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CEB0" w14:textId="77777777" w:rsidR="00B87EA0" w:rsidRDefault="00000000">
      <w:pPr>
        <w:tabs>
          <w:tab w:val="left" w:pos="1326"/>
        </w:tabs>
        <w:spacing w:before="8" w:line="120" w:lineRule="auto"/>
        <w:rPr>
          <w:color w:val="262626"/>
        </w:rPr>
      </w:pPr>
      <w:r>
        <w:rPr>
          <w:rFonts w:ascii="Arial" w:eastAsia="Arial" w:hAnsi="Arial" w:cs="Arial"/>
          <w:noProof/>
          <w:color w:val="262626"/>
          <w:sz w:val="22"/>
          <w:szCs w:val="22"/>
        </w:rPr>
        <w:drawing>
          <wp:inline distT="114300" distB="114300" distL="114300" distR="114300" wp14:anchorId="30EE997C" wp14:editId="4C83029D">
            <wp:extent cx="8229600" cy="115570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8229600" cy="1155700"/>
                    </a:xfrm>
                    <a:prstGeom prst="rect">
                      <a:avLst/>
                    </a:prstGeom>
                    <a:ln/>
                  </pic:spPr>
                </pic:pic>
              </a:graphicData>
            </a:graphic>
          </wp:inline>
        </w:drawing>
      </w:r>
    </w:p>
    <w:tbl>
      <w:tblPr>
        <w:tblStyle w:val="a"/>
        <w:tblW w:w="1368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6367"/>
      </w:tblGrid>
      <w:tr w:rsidR="00B87EA0" w14:paraId="5E51B5ED" w14:textId="77777777">
        <w:trPr>
          <w:trHeight w:val="285"/>
        </w:trPr>
        <w:tc>
          <w:tcPr>
            <w:tcW w:w="7313" w:type="dxa"/>
            <w:shd w:val="clear" w:color="auto" w:fill="auto"/>
          </w:tcPr>
          <w:p w14:paraId="4B1902E3" w14:textId="77777777" w:rsidR="00B87EA0" w:rsidRDefault="00000000">
            <w:pPr>
              <w:pBdr>
                <w:top w:val="nil"/>
                <w:left w:val="nil"/>
                <w:bottom w:val="nil"/>
                <w:right w:val="nil"/>
                <w:between w:val="nil"/>
              </w:pBdr>
              <w:spacing w:line="360" w:lineRule="auto"/>
              <w:rPr>
                <w:rFonts w:ascii="Calibri" w:eastAsia="Calibri" w:hAnsi="Calibri" w:cs="Calibri"/>
                <w:b/>
                <w:color w:val="262626"/>
                <w:sz w:val="22"/>
                <w:szCs w:val="22"/>
              </w:rPr>
            </w:pPr>
            <w:r>
              <w:rPr>
                <w:rFonts w:ascii="Calibri" w:eastAsia="Calibri" w:hAnsi="Calibri" w:cs="Calibri"/>
                <w:b/>
                <w:color w:val="262626"/>
                <w:sz w:val="22"/>
                <w:szCs w:val="22"/>
              </w:rPr>
              <w:t xml:space="preserve">Course Name:  Grade 4 Science </w:t>
            </w:r>
          </w:p>
        </w:tc>
        <w:tc>
          <w:tcPr>
            <w:tcW w:w="6367" w:type="dxa"/>
            <w:shd w:val="clear" w:color="auto" w:fill="auto"/>
          </w:tcPr>
          <w:p w14:paraId="1990AD36" w14:textId="77777777" w:rsidR="00B87EA0" w:rsidRDefault="00000000">
            <w:pPr>
              <w:pBdr>
                <w:top w:val="nil"/>
                <w:left w:val="nil"/>
                <w:bottom w:val="nil"/>
                <w:right w:val="nil"/>
                <w:between w:val="nil"/>
              </w:pBdr>
              <w:spacing w:line="360" w:lineRule="auto"/>
              <w:rPr>
                <w:rFonts w:ascii="Calibri" w:eastAsia="Calibri" w:hAnsi="Calibri" w:cs="Calibri"/>
                <w:b/>
                <w:color w:val="262626"/>
                <w:sz w:val="22"/>
                <w:szCs w:val="22"/>
              </w:rPr>
            </w:pPr>
            <w:r>
              <w:rPr>
                <w:rFonts w:ascii="Calibri" w:eastAsia="Calibri" w:hAnsi="Calibri" w:cs="Calibri"/>
                <w:b/>
                <w:color w:val="262626"/>
                <w:sz w:val="22"/>
                <w:szCs w:val="22"/>
              </w:rPr>
              <w:t>Grade Level: Grade 4</w:t>
            </w:r>
          </w:p>
        </w:tc>
      </w:tr>
      <w:tr w:rsidR="00B87EA0" w14:paraId="66B2C066" w14:textId="77777777">
        <w:trPr>
          <w:trHeight w:val="285"/>
        </w:trPr>
        <w:tc>
          <w:tcPr>
            <w:tcW w:w="7313" w:type="dxa"/>
            <w:shd w:val="clear" w:color="auto" w:fill="auto"/>
          </w:tcPr>
          <w:p w14:paraId="7FBD1F9C" w14:textId="77777777" w:rsidR="00B87EA0" w:rsidRDefault="00000000">
            <w:pPr>
              <w:pBdr>
                <w:top w:val="nil"/>
                <w:left w:val="nil"/>
                <w:bottom w:val="nil"/>
                <w:right w:val="nil"/>
                <w:between w:val="nil"/>
              </w:pBdr>
              <w:spacing w:line="360" w:lineRule="auto"/>
              <w:rPr>
                <w:rFonts w:ascii="Calibri" w:eastAsia="Calibri" w:hAnsi="Calibri" w:cs="Calibri"/>
                <w:b/>
                <w:color w:val="262626"/>
                <w:sz w:val="22"/>
                <w:szCs w:val="22"/>
              </w:rPr>
            </w:pPr>
            <w:r>
              <w:rPr>
                <w:rFonts w:ascii="Calibri" w:eastAsia="Calibri" w:hAnsi="Calibri" w:cs="Calibri"/>
                <w:b/>
                <w:color w:val="262626"/>
                <w:sz w:val="22"/>
                <w:szCs w:val="22"/>
              </w:rPr>
              <w:t xml:space="preserve">Building: Bullock </w:t>
            </w:r>
          </w:p>
        </w:tc>
        <w:tc>
          <w:tcPr>
            <w:tcW w:w="6367" w:type="dxa"/>
            <w:shd w:val="clear" w:color="auto" w:fill="auto"/>
          </w:tcPr>
          <w:p w14:paraId="15728DB3" w14:textId="77777777" w:rsidR="00B87EA0" w:rsidRDefault="00000000">
            <w:pPr>
              <w:pBdr>
                <w:top w:val="nil"/>
                <w:left w:val="nil"/>
                <w:bottom w:val="nil"/>
                <w:right w:val="nil"/>
                <w:between w:val="nil"/>
              </w:pBdr>
              <w:spacing w:line="360" w:lineRule="auto"/>
              <w:rPr>
                <w:rFonts w:ascii="Calibri" w:eastAsia="Calibri" w:hAnsi="Calibri" w:cs="Calibri"/>
                <w:b/>
                <w:color w:val="262626"/>
                <w:sz w:val="22"/>
                <w:szCs w:val="22"/>
              </w:rPr>
            </w:pPr>
            <w:r>
              <w:rPr>
                <w:rFonts w:ascii="Calibri" w:eastAsia="Calibri" w:hAnsi="Calibri" w:cs="Calibri"/>
                <w:b/>
                <w:color w:val="262626"/>
                <w:sz w:val="22"/>
                <w:szCs w:val="22"/>
              </w:rPr>
              <w:t>Written by: Lauren Wilson</w:t>
            </w:r>
          </w:p>
        </w:tc>
      </w:tr>
      <w:tr w:rsidR="00B87EA0" w14:paraId="082E83A2" w14:textId="77777777">
        <w:trPr>
          <w:trHeight w:val="299"/>
        </w:trPr>
        <w:tc>
          <w:tcPr>
            <w:tcW w:w="7313" w:type="dxa"/>
            <w:shd w:val="clear" w:color="auto" w:fill="auto"/>
          </w:tcPr>
          <w:p w14:paraId="728C07FB" w14:textId="77777777" w:rsidR="00B87EA0" w:rsidRDefault="00000000">
            <w:pPr>
              <w:pBdr>
                <w:top w:val="nil"/>
                <w:left w:val="nil"/>
                <w:bottom w:val="nil"/>
                <w:right w:val="nil"/>
                <w:between w:val="nil"/>
              </w:pBdr>
              <w:spacing w:line="360" w:lineRule="auto"/>
              <w:rPr>
                <w:rFonts w:ascii="Calibri" w:eastAsia="Calibri" w:hAnsi="Calibri" w:cs="Calibri"/>
                <w:b/>
                <w:color w:val="262626"/>
                <w:sz w:val="22"/>
                <w:szCs w:val="22"/>
              </w:rPr>
            </w:pPr>
            <w:r>
              <w:rPr>
                <w:rFonts w:ascii="Calibri" w:eastAsia="Calibri" w:hAnsi="Calibri" w:cs="Calibri"/>
                <w:b/>
                <w:color w:val="262626"/>
                <w:sz w:val="22"/>
                <w:szCs w:val="22"/>
              </w:rPr>
              <w:t xml:space="preserve">BOE Adoption Date: </w:t>
            </w:r>
          </w:p>
        </w:tc>
        <w:tc>
          <w:tcPr>
            <w:tcW w:w="6367" w:type="dxa"/>
            <w:shd w:val="clear" w:color="auto" w:fill="auto"/>
          </w:tcPr>
          <w:p w14:paraId="011B1CDA" w14:textId="77777777" w:rsidR="00B87EA0" w:rsidRDefault="00000000">
            <w:pPr>
              <w:pBdr>
                <w:top w:val="nil"/>
                <w:left w:val="nil"/>
                <w:bottom w:val="nil"/>
                <w:right w:val="nil"/>
                <w:between w:val="nil"/>
              </w:pBdr>
              <w:spacing w:line="360" w:lineRule="auto"/>
              <w:rPr>
                <w:rFonts w:ascii="Calibri" w:eastAsia="Calibri" w:hAnsi="Calibri" w:cs="Calibri"/>
                <w:b/>
                <w:color w:val="262626"/>
                <w:sz w:val="22"/>
                <w:szCs w:val="22"/>
              </w:rPr>
            </w:pPr>
            <w:r>
              <w:rPr>
                <w:rFonts w:ascii="Calibri" w:eastAsia="Calibri" w:hAnsi="Calibri" w:cs="Calibri"/>
                <w:b/>
                <w:color w:val="262626"/>
                <w:sz w:val="22"/>
                <w:szCs w:val="22"/>
              </w:rPr>
              <w:t xml:space="preserve">Revision Date(s): </w:t>
            </w:r>
          </w:p>
        </w:tc>
      </w:tr>
    </w:tbl>
    <w:p w14:paraId="7B7C8650" w14:textId="77777777" w:rsidR="00B87EA0" w:rsidRDefault="00000000">
      <w:pPr>
        <w:widowControl w:val="0"/>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ab/>
      </w:r>
      <w:r>
        <w:rPr>
          <w:rFonts w:ascii="Calibri" w:eastAsia="Calibri" w:hAnsi="Calibri" w:cs="Calibri"/>
          <w:b/>
          <w:color w:val="262626"/>
          <w:sz w:val="22"/>
          <w:szCs w:val="22"/>
        </w:rPr>
        <w:tab/>
        <w:t xml:space="preserve"> </w:t>
      </w:r>
    </w:p>
    <w:p w14:paraId="733993B2" w14:textId="77777777" w:rsidR="00B87EA0" w:rsidRDefault="00000000">
      <w:pPr>
        <w:pBdr>
          <w:top w:val="nil"/>
          <w:left w:val="nil"/>
          <w:bottom w:val="nil"/>
          <w:right w:val="nil"/>
          <w:between w:val="nil"/>
        </w:pBdr>
        <w:spacing w:before="66" w:line="251" w:lineRule="auto"/>
        <w:ind w:right="271"/>
        <w:rPr>
          <w:rFonts w:ascii="Calibri" w:eastAsia="Calibri" w:hAnsi="Calibri" w:cs="Calibri"/>
          <w:color w:val="262626"/>
          <w:sz w:val="22"/>
          <w:szCs w:val="22"/>
        </w:rPr>
      </w:pPr>
      <w:r>
        <w:rPr>
          <w:noProof/>
        </w:rPr>
        <mc:AlternateContent>
          <mc:Choice Requires="wpg">
            <w:drawing>
              <wp:anchor distT="0" distB="0" distL="114300" distR="114300" simplePos="0" relativeHeight="251658240" behindDoc="0" locked="0" layoutInCell="1" hidden="0" allowOverlap="1" wp14:anchorId="59080F56" wp14:editId="254128F7">
                <wp:simplePos x="0" y="0"/>
                <wp:positionH relativeFrom="column">
                  <wp:posOffset>1</wp:posOffset>
                </wp:positionH>
                <wp:positionV relativeFrom="paragraph">
                  <wp:posOffset>0</wp:posOffset>
                </wp:positionV>
                <wp:extent cx="8782050" cy="76200"/>
                <wp:effectExtent l="0" t="0" r="0" b="0"/>
                <wp:wrapNone/>
                <wp:docPr id="2" name="Straight Arrow Connector 2"/>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2"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8782050" cy="76200"/>
                        </a:xfrm>
                        <a:prstGeom prst="rect"/>
                        <a:ln/>
                      </pic:spPr>
                    </pic:pic>
                  </a:graphicData>
                </a:graphic>
              </wp:anchor>
            </w:drawing>
          </mc:Fallback>
        </mc:AlternateContent>
      </w:r>
    </w:p>
    <w:p w14:paraId="02E41A2A" w14:textId="77777777" w:rsidR="00B87EA0" w:rsidRDefault="00B87EA0">
      <w:pPr>
        <w:spacing w:before="11" w:line="60" w:lineRule="auto"/>
        <w:rPr>
          <w:color w:val="262626"/>
        </w:rPr>
      </w:pPr>
    </w:p>
    <w:p w14:paraId="03CC7289" w14:textId="77777777" w:rsidR="00B87EA0" w:rsidRDefault="00000000">
      <w:pPr>
        <w:spacing w:after="200" w:line="276" w:lineRule="auto"/>
        <w:jc w:val="center"/>
        <w:rPr>
          <w:b/>
          <w:color w:val="262626"/>
        </w:rPr>
      </w:pPr>
      <w:r>
        <w:rPr>
          <w:b/>
          <w:color w:val="262626"/>
        </w:rPr>
        <w:t>Course Description</w:t>
      </w:r>
    </w:p>
    <w:p w14:paraId="5552AADE" w14:textId="77777777" w:rsidR="00B87EA0" w:rsidRDefault="00B87EA0">
      <w:pPr>
        <w:spacing w:before="11" w:line="60" w:lineRule="auto"/>
        <w:rPr>
          <w:color w:val="262626"/>
        </w:rPr>
      </w:pPr>
    </w:p>
    <w:p w14:paraId="5F71E0DA" w14:textId="77777777" w:rsidR="00B87EA0" w:rsidRDefault="00000000">
      <w:pPr>
        <w:spacing w:after="200" w:line="276" w:lineRule="auto"/>
        <w:rPr>
          <w:rFonts w:ascii="Arial" w:eastAsia="Arial" w:hAnsi="Arial" w:cs="Arial"/>
          <w:i/>
          <w:color w:val="262626"/>
        </w:rPr>
      </w:pPr>
      <w:r>
        <w:rPr>
          <w:rFonts w:ascii="Arial" w:eastAsia="Arial" w:hAnsi="Arial" w:cs="Arial"/>
          <w:i/>
          <w:color w:val="262626"/>
          <w:highlight w:val="white"/>
        </w:rPr>
        <w:t>PhD Science®</w:t>
      </w:r>
      <w:r>
        <w:rPr>
          <w:rFonts w:ascii="Arial" w:eastAsia="Arial" w:hAnsi="Arial" w:cs="Arial"/>
          <w:color w:val="262626"/>
          <w:highlight w:val="white"/>
        </w:rPr>
        <w:t> is an authentic phenomenon-based K–5 curriculum that provides students with a science education as limitless as science itself. The curriculum’s hands-on approach sparks students’ natural curiosity about the real world and its wonders as they build a deep, lasting knowledge of science concepts that they revisit throughout elementary school. Students explore rich, authentic phenomena and events—not fabricated versions—so they build concrete knowledge and solve real-world problems. Students see themselves as scientists and engineers by asking questions, analyzing and synthesizing information, and applying knowledge to new contexts. The coherent design across lessons, modules, and grade levels helps students build a deep understanding of science and set a firm foundation they’ll build on for years to come</w:t>
      </w:r>
    </w:p>
    <w:p w14:paraId="2ECBF06D" w14:textId="77777777" w:rsidR="00B87EA0" w:rsidRDefault="00000000">
      <w:pPr>
        <w:spacing w:after="200" w:line="276" w:lineRule="auto"/>
        <w:rPr>
          <w:color w:val="262626"/>
        </w:rPr>
      </w:pPr>
      <w:r>
        <w:rPr>
          <w:noProof/>
        </w:rPr>
        <mc:AlternateContent>
          <mc:Choice Requires="wpg">
            <w:drawing>
              <wp:anchor distT="0" distB="0" distL="114300" distR="114300" simplePos="0" relativeHeight="251659264" behindDoc="0" locked="0" layoutInCell="1" hidden="0" allowOverlap="1" wp14:anchorId="4FCD5396" wp14:editId="130C82C1">
                <wp:simplePos x="0" y="0"/>
                <wp:positionH relativeFrom="column">
                  <wp:posOffset>1</wp:posOffset>
                </wp:positionH>
                <wp:positionV relativeFrom="paragraph">
                  <wp:posOffset>0</wp:posOffset>
                </wp:positionV>
                <wp:extent cx="8782050" cy="76200"/>
                <wp:effectExtent l="0" t="0" r="0" b="0"/>
                <wp:wrapNone/>
                <wp:docPr id="3" name="Straight Arrow Connector 3"/>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8782050" cy="76200"/>
                        </a:xfrm>
                        <a:prstGeom prst="rect"/>
                        <a:ln/>
                      </pic:spPr>
                    </pic:pic>
                  </a:graphicData>
                </a:graphic>
              </wp:anchor>
            </w:drawing>
          </mc:Fallback>
        </mc:AlternateContent>
      </w:r>
    </w:p>
    <w:p w14:paraId="60D34848" w14:textId="77777777" w:rsidR="00B87EA0" w:rsidRDefault="00000000">
      <w:pPr>
        <w:spacing w:after="200" w:line="276" w:lineRule="auto"/>
        <w:rPr>
          <w:color w:val="262626"/>
        </w:rPr>
      </w:pPr>
      <w:r>
        <w:rPr>
          <w:color w:val="262626"/>
        </w:rPr>
        <w:t xml:space="preserve">This curricular document contains both </w:t>
      </w:r>
      <w:r>
        <w:rPr>
          <w:i/>
          <w:color w:val="262626"/>
        </w:rPr>
        <w:t>pacing guides</w:t>
      </w:r>
      <w:r>
        <w:rPr>
          <w:color w:val="262626"/>
        </w:rPr>
        <w:t xml:space="preserve"> and </w:t>
      </w:r>
      <w:r>
        <w:rPr>
          <w:i/>
          <w:color w:val="262626"/>
        </w:rPr>
        <w:t>curriculum units</w:t>
      </w:r>
      <w:r>
        <w:rPr>
          <w:color w:val="262626"/>
        </w:rPr>
        <w:t xml:space="preserve">.  The pacing guides serve to communicate an estimated timeframe as to </w:t>
      </w:r>
      <w:r>
        <w:rPr>
          <w:i/>
          <w:color w:val="262626"/>
        </w:rPr>
        <w:t>when</w:t>
      </w:r>
      <w:r>
        <w:rPr>
          <w:color w:val="262626"/>
        </w:rPr>
        <w:t xml:space="preserve"> skills and topics will be taught throughout the year. The pacing, however, may differ slightly depending upon the unique needs of each learner.  The </w:t>
      </w:r>
      <w:r>
        <w:rPr>
          <w:i/>
          <w:color w:val="262626"/>
        </w:rPr>
        <w:t>curriculum units</w:t>
      </w:r>
      <w:r>
        <w:rPr>
          <w:color w:val="262626"/>
        </w:rPr>
        <w:t xml:space="preserve"> contain more detailed information as to the content, goals, and objectives of the course well as how students will be assessed.  </w:t>
      </w:r>
      <w:r>
        <w:rPr>
          <w:noProof/>
          <w:color w:val="262626"/>
        </w:rPr>
        <mc:AlternateContent>
          <mc:Choice Requires="wpg">
            <w:drawing>
              <wp:anchor distT="0" distB="0" distL="0" distR="0" simplePos="0" relativeHeight="251660288" behindDoc="1" locked="0" layoutInCell="1" hidden="0" allowOverlap="1" wp14:anchorId="6200D0BF" wp14:editId="545516C9">
                <wp:simplePos x="0" y="0"/>
                <wp:positionH relativeFrom="page">
                  <wp:posOffset>438150</wp:posOffset>
                </wp:positionH>
                <wp:positionV relativeFrom="page">
                  <wp:posOffset>6971030</wp:posOffset>
                </wp:positionV>
                <wp:extent cx="9182100" cy="1270"/>
                <wp:effectExtent l="0" t="0" r="0" b="0"/>
                <wp:wrapNone/>
                <wp:docPr id="1" name="Group 1"/>
                <wp:cNvGraphicFramePr/>
                <a:graphic xmlns:a="http://schemas.openxmlformats.org/drawingml/2006/main">
                  <a:graphicData uri="http://schemas.microsoft.com/office/word/2010/wordprocessingGroup">
                    <wpg:wgp>
                      <wpg:cNvGrpSpPr/>
                      <wpg:grpSpPr>
                        <a:xfrm>
                          <a:off x="0" y="0"/>
                          <a:ext cx="9182100" cy="1270"/>
                          <a:chOff x="754950" y="3774600"/>
                          <a:chExt cx="9182125" cy="9550"/>
                        </a:xfrm>
                      </wpg:grpSpPr>
                      <wpg:grpSp>
                        <wpg:cNvPr id="5" name="Group 5"/>
                        <wpg:cNvGrpSpPr/>
                        <wpg:grpSpPr>
                          <a:xfrm>
                            <a:off x="754950" y="3779365"/>
                            <a:ext cx="9182100" cy="1270"/>
                            <a:chOff x="690" y="10979"/>
                            <a:chExt cx="14460" cy="2"/>
                          </a:xfrm>
                        </wpg:grpSpPr>
                        <wps:wsp>
                          <wps:cNvPr id="6" name="Rectangle 6"/>
                          <wps:cNvSpPr/>
                          <wps:spPr>
                            <a:xfrm>
                              <a:off x="690" y="10979"/>
                              <a:ext cx="14450" cy="0"/>
                            </a:xfrm>
                            <a:prstGeom prst="rect">
                              <a:avLst/>
                            </a:prstGeom>
                            <a:noFill/>
                            <a:ln>
                              <a:noFill/>
                            </a:ln>
                          </wps:spPr>
                          <wps:txbx>
                            <w:txbxContent>
                              <w:p w14:paraId="000C6E06" w14:textId="77777777" w:rsidR="00B87EA0" w:rsidRDefault="00B87EA0">
                                <w:pPr>
                                  <w:textDirection w:val="btLr"/>
                                </w:pPr>
                              </w:p>
                            </w:txbxContent>
                          </wps:txbx>
                          <wps:bodyPr spcFirstLastPara="1" wrap="square" lIns="91425" tIns="91425" rIns="91425" bIns="91425" anchor="ctr" anchorCtr="0">
                            <a:noAutofit/>
                          </wps:bodyPr>
                        </wps:wsp>
                        <wps:wsp>
                          <wps:cNvPr id="7" name="Freeform: Shape 7"/>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6200D0BF" id="Group 1" o:spid="_x0000_s1026" style="position:absolute;margin-left:34.5pt;margin-top:548.9pt;width:723pt;height:.1pt;z-index:-251656192;mso-wrap-distance-left:0;mso-wrap-distance-right:0;mso-position-horizontal-relative:page;mso-position-vertical-relative:page" coordorigin="7549,37746" coordsize="9182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">
                <v:group id="Group 5" o:spid="_x0000_s1027"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28"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000C6E06" w14:textId="77777777" w:rsidR="00B87EA0" w:rsidRDefault="00B87EA0">
                          <w:pPr>
                            <w:textDirection w:val="btLr"/>
                          </w:pPr>
                        </w:p>
                      </w:txbxContent>
                    </v:textbox>
                  </v:rect>
                  <v:shape id="Freeform: Shape 7" o:spid="_x0000_s1029"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" path="m,l14460,e" filled="f" strokecolor="#d9d9d9">
                    <v:path arrowok="t" o:extrusionok="f"/>
                  </v:shape>
                </v:group>
                <w10:wrap anchorx="page" anchory="page"/>
              </v:group>
            </w:pict>
          </mc:Fallback>
        </mc:AlternateContent>
      </w:r>
    </w:p>
    <w:p w14:paraId="2488E553" w14:textId="77777777" w:rsidR="00B87EA0" w:rsidRDefault="00B87EA0">
      <w:pPr>
        <w:rPr>
          <w:b/>
          <w:color w:val="262626"/>
        </w:rPr>
      </w:pPr>
    </w:p>
    <w:p w14:paraId="32D25B99" w14:textId="77777777" w:rsidR="00B87EA0" w:rsidRDefault="00B87EA0">
      <w:pPr>
        <w:rPr>
          <w:b/>
          <w:color w:val="262626"/>
        </w:rPr>
      </w:pPr>
    </w:p>
    <w:tbl>
      <w:tblPr>
        <w:tblStyle w:val="a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7"/>
        <w:gridCol w:w="2163"/>
        <w:gridCol w:w="2295"/>
        <w:gridCol w:w="4088"/>
        <w:gridCol w:w="2932"/>
      </w:tblGrid>
      <w:tr w:rsidR="00B87EA0" w14:paraId="014EEA56" w14:textId="77777777">
        <w:trPr>
          <w:tblHeader/>
        </w:trPr>
        <w:tc>
          <w:tcPr>
            <w:tcW w:w="1747" w:type="dxa"/>
            <w:shd w:val="clear" w:color="auto" w:fill="D9D9D9"/>
          </w:tcPr>
          <w:p w14:paraId="4B10CA22" w14:textId="77777777" w:rsidR="00B87EA0" w:rsidRDefault="00000000">
            <w:pPr>
              <w:rPr>
                <w:b/>
                <w:color w:val="262626"/>
              </w:rPr>
            </w:pPr>
            <w:r>
              <w:rPr>
                <w:b/>
                <w:color w:val="262626"/>
              </w:rPr>
              <w:lastRenderedPageBreak/>
              <w:t>Unit Title:</w:t>
            </w:r>
          </w:p>
        </w:tc>
        <w:tc>
          <w:tcPr>
            <w:tcW w:w="2163" w:type="dxa"/>
            <w:shd w:val="clear" w:color="auto" w:fill="D9D9D9"/>
          </w:tcPr>
          <w:p w14:paraId="5E27541D" w14:textId="77777777" w:rsidR="00B87EA0" w:rsidRDefault="00000000">
            <w:pPr>
              <w:rPr>
                <w:b/>
                <w:color w:val="262626"/>
              </w:rPr>
            </w:pPr>
            <w:r>
              <w:rPr>
                <w:b/>
                <w:color w:val="262626"/>
              </w:rPr>
              <w:t>Duration/Month(s)</w:t>
            </w:r>
          </w:p>
        </w:tc>
        <w:tc>
          <w:tcPr>
            <w:tcW w:w="2295" w:type="dxa"/>
            <w:shd w:val="clear" w:color="auto" w:fill="D9D9D9"/>
          </w:tcPr>
          <w:p w14:paraId="25D2CD9B" w14:textId="77777777" w:rsidR="00B87EA0" w:rsidRDefault="00000000">
            <w:pPr>
              <w:rPr>
                <w:b/>
                <w:color w:val="262626"/>
              </w:rPr>
            </w:pPr>
            <w:r>
              <w:rPr>
                <w:b/>
                <w:color w:val="262626"/>
              </w:rPr>
              <w:t>Related Standards:</w:t>
            </w:r>
          </w:p>
        </w:tc>
        <w:tc>
          <w:tcPr>
            <w:tcW w:w="4088" w:type="dxa"/>
            <w:shd w:val="clear" w:color="auto" w:fill="D9D9D9"/>
          </w:tcPr>
          <w:p w14:paraId="23266A75" w14:textId="77777777" w:rsidR="00B87EA0" w:rsidRDefault="00000000">
            <w:pPr>
              <w:rPr>
                <w:b/>
                <w:color w:val="262626"/>
              </w:rPr>
            </w:pPr>
            <w:r>
              <w:rPr>
                <w:b/>
                <w:color w:val="262626"/>
              </w:rPr>
              <w:t>Learning Goals:</w:t>
            </w:r>
          </w:p>
        </w:tc>
        <w:tc>
          <w:tcPr>
            <w:tcW w:w="2932" w:type="dxa"/>
            <w:shd w:val="clear" w:color="auto" w:fill="D9D9D9"/>
          </w:tcPr>
          <w:p w14:paraId="13CED85C" w14:textId="77777777" w:rsidR="00B87EA0" w:rsidRDefault="00000000">
            <w:pPr>
              <w:rPr>
                <w:b/>
                <w:color w:val="262626"/>
              </w:rPr>
            </w:pPr>
            <w:r>
              <w:rPr>
                <w:b/>
                <w:color w:val="262626"/>
              </w:rPr>
              <w:t>Topics &amp; Skills:</w:t>
            </w:r>
          </w:p>
        </w:tc>
      </w:tr>
      <w:tr w:rsidR="00B87EA0" w14:paraId="7F743280" w14:textId="77777777">
        <w:trPr>
          <w:trHeight w:val="1295"/>
        </w:trPr>
        <w:tc>
          <w:tcPr>
            <w:tcW w:w="1747" w:type="dxa"/>
            <w:shd w:val="clear" w:color="auto" w:fill="auto"/>
          </w:tcPr>
          <w:p w14:paraId="4B809F76" w14:textId="77777777" w:rsidR="00B87EA0" w:rsidRDefault="00000000">
            <w:pPr>
              <w:rPr>
                <w:b/>
                <w:color w:val="262626"/>
              </w:rPr>
            </w:pPr>
            <w:r>
              <w:rPr>
                <w:b/>
                <w:color w:val="262626"/>
              </w:rPr>
              <w:t xml:space="preserve">Unit 1: </w:t>
            </w:r>
          </w:p>
          <w:p w14:paraId="207250E1" w14:textId="77777777" w:rsidR="00B87EA0" w:rsidRDefault="00000000">
            <w:pPr>
              <w:rPr>
                <w:b/>
                <w:color w:val="262626"/>
              </w:rPr>
            </w:pPr>
            <w:r>
              <w:rPr>
                <w:b/>
                <w:color w:val="262626"/>
              </w:rPr>
              <w:t>Earth Features</w:t>
            </w:r>
          </w:p>
        </w:tc>
        <w:tc>
          <w:tcPr>
            <w:tcW w:w="2163" w:type="dxa"/>
            <w:shd w:val="clear" w:color="auto" w:fill="auto"/>
          </w:tcPr>
          <w:p w14:paraId="5C9592F7" w14:textId="77777777" w:rsidR="00B87EA0" w:rsidRDefault="00000000">
            <w:pPr>
              <w:rPr>
                <w:color w:val="262626"/>
              </w:rPr>
            </w:pPr>
            <w:r>
              <w:rPr>
                <w:color w:val="262626"/>
              </w:rPr>
              <w:t xml:space="preserve">Marking Period 1 </w:t>
            </w:r>
          </w:p>
        </w:tc>
        <w:tc>
          <w:tcPr>
            <w:tcW w:w="2295" w:type="dxa"/>
            <w:shd w:val="clear" w:color="auto" w:fill="auto"/>
          </w:tcPr>
          <w:p w14:paraId="7133F5A7" w14:textId="77777777" w:rsidR="00B87EA0" w:rsidRDefault="00000000">
            <w:pPr>
              <w:rPr>
                <w:color w:val="262626"/>
              </w:rPr>
            </w:pPr>
            <w:r>
              <w:rPr>
                <w:color w:val="262626"/>
              </w:rPr>
              <w:t>4-ESS1-1</w:t>
            </w:r>
          </w:p>
          <w:p w14:paraId="71640565" w14:textId="77777777" w:rsidR="00B87EA0" w:rsidRDefault="00000000">
            <w:pPr>
              <w:rPr>
                <w:color w:val="262626"/>
              </w:rPr>
            </w:pPr>
            <w:r>
              <w:rPr>
                <w:color w:val="262626"/>
              </w:rPr>
              <w:t>4-ESS2-1</w:t>
            </w:r>
          </w:p>
          <w:p w14:paraId="252FEC1A" w14:textId="77777777" w:rsidR="00B87EA0" w:rsidRDefault="00000000">
            <w:pPr>
              <w:rPr>
                <w:color w:val="262626"/>
              </w:rPr>
            </w:pPr>
            <w:r>
              <w:rPr>
                <w:color w:val="262626"/>
              </w:rPr>
              <w:t>4-ESS3-2</w:t>
            </w:r>
          </w:p>
          <w:p w14:paraId="3A817764" w14:textId="77777777" w:rsidR="00B87EA0" w:rsidRDefault="00000000">
            <w:pPr>
              <w:rPr>
                <w:color w:val="262626"/>
              </w:rPr>
            </w:pPr>
            <w:r>
              <w:rPr>
                <w:color w:val="262626"/>
              </w:rPr>
              <w:t>3-5-ETS1-2</w:t>
            </w:r>
          </w:p>
          <w:p w14:paraId="13CDF7EB" w14:textId="77777777" w:rsidR="00B87EA0" w:rsidRDefault="00000000">
            <w:pPr>
              <w:rPr>
                <w:color w:val="262626"/>
              </w:rPr>
            </w:pPr>
            <w:r>
              <w:rPr>
                <w:color w:val="262626"/>
              </w:rPr>
              <w:t>4-ESS2-2</w:t>
            </w:r>
          </w:p>
          <w:p w14:paraId="5FACBBE0" w14:textId="77777777" w:rsidR="00B87EA0" w:rsidRDefault="00000000">
            <w:pPr>
              <w:rPr>
                <w:color w:val="262626"/>
              </w:rPr>
            </w:pPr>
            <w:r>
              <w:rPr>
                <w:color w:val="262626"/>
              </w:rPr>
              <w:t>4-ESS3-1</w:t>
            </w:r>
          </w:p>
          <w:p w14:paraId="00B0617C" w14:textId="77777777" w:rsidR="00B87EA0" w:rsidRDefault="00B87EA0">
            <w:pPr>
              <w:rPr>
                <w:color w:val="262626"/>
              </w:rPr>
            </w:pPr>
          </w:p>
          <w:p w14:paraId="0998951D" w14:textId="77777777" w:rsidR="00B87EA0" w:rsidRDefault="00B87EA0">
            <w:pPr>
              <w:rPr>
                <w:color w:val="262626"/>
              </w:rPr>
            </w:pPr>
          </w:p>
          <w:p w14:paraId="3D9D1C74" w14:textId="77777777" w:rsidR="00B87EA0" w:rsidRDefault="00B87EA0">
            <w:pPr>
              <w:rPr>
                <w:color w:val="262626"/>
              </w:rPr>
            </w:pPr>
          </w:p>
        </w:tc>
        <w:tc>
          <w:tcPr>
            <w:tcW w:w="4088" w:type="dxa"/>
            <w:shd w:val="clear" w:color="auto" w:fill="auto"/>
          </w:tcPr>
          <w:p w14:paraId="4F5965D8" w14:textId="77777777" w:rsidR="00B87EA0" w:rsidRDefault="00000000">
            <w:pPr>
              <w:rPr>
                <w:color w:val="262626"/>
              </w:rPr>
            </w:pPr>
            <w:r>
              <w:rPr>
                <w:color w:val="262626"/>
              </w:rPr>
              <w:t>Concept 1: What do Earth’s rock layers reveal?</w:t>
            </w:r>
          </w:p>
          <w:p w14:paraId="33A4ED94" w14:textId="77777777" w:rsidR="00B87EA0" w:rsidRDefault="00000000">
            <w:pPr>
              <w:rPr>
                <w:color w:val="262626"/>
              </w:rPr>
            </w:pPr>
            <w:r>
              <w:rPr>
                <w:color w:val="262626"/>
              </w:rPr>
              <w:t>Concept 2: How are Earth’s rock layers uncovered?</w:t>
            </w:r>
          </w:p>
          <w:p w14:paraId="593B2600" w14:textId="77777777" w:rsidR="00B87EA0" w:rsidRDefault="00000000">
            <w:pPr>
              <w:rPr>
                <w:color w:val="262626"/>
              </w:rPr>
            </w:pPr>
            <w:r>
              <w:rPr>
                <w:color w:val="262626"/>
              </w:rPr>
              <w:t>Concept 3: How do canyons around the world form?</w:t>
            </w:r>
          </w:p>
          <w:p w14:paraId="4D2DA2AB" w14:textId="77777777" w:rsidR="00B87EA0" w:rsidRDefault="00000000">
            <w:pPr>
              <w:rPr>
                <w:color w:val="262626"/>
              </w:rPr>
            </w:pPr>
            <w:r>
              <w:rPr>
                <w:color w:val="262626"/>
              </w:rPr>
              <w:t>Concept 4: How do humans inter</w:t>
            </w:r>
          </w:p>
        </w:tc>
        <w:tc>
          <w:tcPr>
            <w:tcW w:w="2932" w:type="dxa"/>
            <w:shd w:val="clear" w:color="auto" w:fill="auto"/>
          </w:tcPr>
          <w:p w14:paraId="6AC65DB3" w14:textId="77777777" w:rsidR="00B87EA0" w:rsidRDefault="00000000">
            <w:pPr>
              <w:rPr>
                <w:color w:val="262626"/>
              </w:rPr>
            </w:pPr>
            <w:r>
              <w:rPr>
                <w:color w:val="262626"/>
              </w:rPr>
              <w:t>Concept 1: Rock Layers</w:t>
            </w:r>
          </w:p>
          <w:p w14:paraId="5705853A" w14:textId="77777777" w:rsidR="00B87EA0" w:rsidRDefault="00000000">
            <w:pPr>
              <w:rPr>
                <w:color w:val="262626"/>
              </w:rPr>
            </w:pPr>
            <w:r>
              <w:rPr>
                <w:color w:val="262626"/>
              </w:rPr>
              <w:t>Concept 2: Weathering and Erosion</w:t>
            </w:r>
          </w:p>
          <w:p w14:paraId="09D4DCD0" w14:textId="77777777" w:rsidR="00B87EA0" w:rsidRDefault="00000000">
            <w:pPr>
              <w:rPr>
                <w:color w:val="262626"/>
              </w:rPr>
            </w:pPr>
            <w:r>
              <w:rPr>
                <w:color w:val="262626"/>
              </w:rPr>
              <w:t>Concept 3: Patterns in Features and Process</w:t>
            </w:r>
          </w:p>
          <w:p w14:paraId="4627C9C4" w14:textId="77777777" w:rsidR="00B87EA0" w:rsidRDefault="00000000">
            <w:pPr>
              <w:rPr>
                <w:color w:val="262626"/>
              </w:rPr>
            </w:pPr>
            <w:r>
              <w:rPr>
                <w:color w:val="262626"/>
              </w:rPr>
              <w:t>Concept 4: Human Interaction with Earth</w:t>
            </w:r>
          </w:p>
        </w:tc>
      </w:tr>
    </w:tbl>
    <w:p w14:paraId="27C25196" w14:textId="77777777" w:rsidR="00B87EA0" w:rsidRDefault="00B87EA0">
      <w:pPr>
        <w:rPr>
          <w:color w:val="262626"/>
        </w:rPr>
      </w:pPr>
    </w:p>
    <w:tbl>
      <w:tblPr>
        <w:tblStyle w:val="a1"/>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87EA0" w14:paraId="05D16F8A" w14:textId="77777777">
        <w:trPr>
          <w:trHeight w:val="434"/>
          <w:tblHeader/>
        </w:trPr>
        <w:tc>
          <w:tcPr>
            <w:tcW w:w="6603" w:type="dxa"/>
            <w:shd w:val="clear" w:color="auto" w:fill="D9D9D9"/>
          </w:tcPr>
          <w:p w14:paraId="64C0AF59" w14:textId="77777777" w:rsidR="00B87EA0" w:rsidRDefault="00000000">
            <w:pPr>
              <w:rPr>
                <w:color w:val="262626"/>
              </w:rPr>
            </w:pPr>
            <w:r>
              <w:rPr>
                <w:b/>
                <w:color w:val="262626"/>
              </w:rPr>
              <w:t xml:space="preserve">Unit 1: </w:t>
            </w:r>
          </w:p>
          <w:p w14:paraId="4F13CA97" w14:textId="77777777" w:rsidR="00B87EA0" w:rsidRDefault="00000000">
            <w:pPr>
              <w:jc w:val="both"/>
              <w:rPr>
                <w:color w:val="262626"/>
              </w:rPr>
            </w:pPr>
            <w:r>
              <w:rPr>
                <w:color w:val="262626"/>
              </w:rPr>
              <w:t>Module 1 Level 4: Earth Features</w:t>
            </w:r>
          </w:p>
        </w:tc>
        <w:tc>
          <w:tcPr>
            <w:tcW w:w="6604" w:type="dxa"/>
            <w:shd w:val="clear" w:color="auto" w:fill="D9D9D9"/>
          </w:tcPr>
          <w:p w14:paraId="454FD3DA" w14:textId="77777777" w:rsidR="00B87EA0" w:rsidRDefault="00000000">
            <w:pPr>
              <w:jc w:val="both"/>
              <w:rPr>
                <w:b/>
                <w:color w:val="262626"/>
              </w:rPr>
            </w:pPr>
            <w:r>
              <w:rPr>
                <w:b/>
                <w:color w:val="262626"/>
              </w:rPr>
              <w:t xml:space="preserve">Recommended Duration:  </w:t>
            </w:r>
          </w:p>
          <w:p w14:paraId="227F3999" w14:textId="77777777" w:rsidR="00B87EA0" w:rsidRDefault="00000000">
            <w:pPr>
              <w:jc w:val="both"/>
              <w:rPr>
                <w:color w:val="262626"/>
              </w:rPr>
            </w:pPr>
            <w:r>
              <w:rPr>
                <w:b/>
                <w:color w:val="262626"/>
              </w:rPr>
              <w:t>Marking Period 1 (3 days per week)</w:t>
            </w:r>
          </w:p>
        </w:tc>
      </w:tr>
      <w:tr w:rsidR="00B87EA0" w14:paraId="696FD479" w14:textId="77777777">
        <w:trPr>
          <w:trHeight w:val="774"/>
        </w:trPr>
        <w:tc>
          <w:tcPr>
            <w:tcW w:w="13207" w:type="dxa"/>
            <w:gridSpan w:val="2"/>
          </w:tcPr>
          <w:p w14:paraId="4EB0A326" w14:textId="77777777" w:rsidR="00B87EA0" w:rsidRDefault="00000000">
            <w:pPr>
              <w:rPr>
                <w:color w:val="262626"/>
              </w:rPr>
            </w:pPr>
            <w:r>
              <w:rPr>
                <w:b/>
                <w:color w:val="262626"/>
              </w:rPr>
              <w:t>Unit Description:</w:t>
            </w:r>
            <w:r>
              <w:rPr>
                <w:rFonts w:ascii="Arial" w:eastAsia="Arial" w:hAnsi="Arial" w:cs="Arial"/>
                <w:color w:val="262626"/>
              </w:rPr>
              <w:t xml:space="preserve"> </w:t>
            </w:r>
            <w:r>
              <w:rPr>
                <w:rFonts w:ascii="Source Sans Pro" w:eastAsia="Source Sans Pro" w:hAnsi="Source Sans Pro" w:cs="Source Sans Pro"/>
                <w:color w:val="262626"/>
                <w:highlight w:val="white"/>
              </w:rPr>
              <w:t>Throughout the module, students study the formation of the Grand Canyon’s features, the anchor phenomenon, and build an answer to the Essential Question: </w:t>
            </w:r>
            <w:r>
              <w:rPr>
                <w:rFonts w:ascii="Source Sans Pro" w:eastAsia="Source Sans Pro" w:hAnsi="Source Sans Pro" w:cs="Source Sans Pro"/>
                <w:b/>
                <w:color w:val="262626"/>
                <w:highlight w:val="white"/>
              </w:rPr>
              <w:t>How did the Grand Canyon’s features form?</w:t>
            </w:r>
            <w:r>
              <w:rPr>
                <w:rFonts w:ascii="Source Sans Pro" w:eastAsia="Source Sans Pro" w:hAnsi="Source Sans Pro" w:cs="Source Sans Pro"/>
                <w:color w:val="262626"/>
                <w:highlight w:val="white"/>
              </w:rPr>
              <w:t> As they learn about each new concept, students revisit and refine a model to represent the formation of the Grand Canyon’s features. At the end of the module, students use their knowledge of rock layers, weathering and erosion, and patterns of Earth’s features and processes to explain the anchor phenomenon and apply these concepts in new contexts. Through these experiences, students begin to develop the enduring understanding that Earth’s surface features change constantly as a result of natural processes.</w:t>
            </w:r>
          </w:p>
        </w:tc>
      </w:tr>
    </w:tbl>
    <w:p w14:paraId="023726D6" w14:textId="77777777" w:rsidR="00B87EA0" w:rsidRDefault="00B87EA0">
      <w:pPr>
        <w:jc w:val="both"/>
        <w:rPr>
          <w:color w:val="262626"/>
        </w:rPr>
      </w:pPr>
    </w:p>
    <w:tbl>
      <w:tblPr>
        <w:tblStyle w:val="a2"/>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B87EA0" w14:paraId="106EFFCB" w14:textId="77777777">
        <w:trPr>
          <w:trHeight w:val="520"/>
          <w:tblHeader/>
        </w:trPr>
        <w:tc>
          <w:tcPr>
            <w:tcW w:w="6612" w:type="dxa"/>
            <w:shd w:val="clear" w:color="auto" w:fill="D9D9D9"/>
          </w:tcPr>
          <w:p w14:paraId="18D9A368" w14:textId="77777777" w:rsidR="00B87EA0" w:rsidRDefault="00000000">
            <w:pPr>
              <w:jc w:val="both"/>
              <w:rPr>
                <w:color w:val="262626"/>
              </w:rPr>
            </w:pPr>
            <w:r>
              <w:rPr>
                <w:b/>
                <w:color w:val="262626"/>
              </w:rPr>
              <w:t>Essential Questions:</w:t>
            </w:r>
          </w:p>
        </w:tc>
        <w:tc>
          <w:tcPr>
            <w:tcW w:w="6613" w:type="dxa"/>
            <w:shd w:val="clear" w:color="auto" w:fill="D9D9D9"/>
          </w:tcPr>
          <w:p w14:paraId="705E8115" w14:textId="77777777" w:rsidR="00B87EA0" w:rsidRDefault="00000000">
            <w:pPr>
              <w:rPr>
                <w:color w:val="262626"/>
              </w:rPr>
            </w:pPr>
            <w:r>
              <w:rPr>
                <w:b/>
                <w:color w:val="262626"/>
              </w:rPr>
              <w:t>Anchor Phenomenon:</w:t>
            </w:r>
          </w:p>
          <w:p w14:paraId="748AEB3A" w14:textId="77777777" w:rsidR="00B87EA0" w:rsidRDefault="00B87EA0">
            <w:pPr>
              <w:jc w:val="both"/>
              <w:rPr>
                <w:color w:val="262626"/>
              </w:rPr>
            </w:pPr>
          </w:p>
        </w:tc>
      </w:tr>
      <w:tr w:rsidR="00B87EA0" w14:paraId="475FFCF2" w14:textId="77777777">
        <w:trPr>
          <w:trHeight w:val="761"/>
        </w:trPr>
        <w:tc>
          <w:tcPr>
            <w:tcW w:w="6612" w:type="dxa"/>
            <w:shd w:val="clear" w:color="auto" w:fill="auto"/>
          </w:tcPr>
          <w:p w14:paraId="0D57BBA2" w14:textId="77777777" w:rsidR="00B87EA0" w:rsidRDefault="00000000">
            <w:pPr>
              <w:rPr>
                <w:color w:val="262626"/>
              </w:rPr>
            </w:pPr>
            <w:r>
              <w:rPr>
                <w:color w:val="262626"/>
              </w:rPr>
              <w:t>How did the Grand Canyon’s features form?</w:t>
            </w:r>
          </w:p>
          <w:p w14:paraId="79C5E1C2" w14:textId="77777777" w:rsidR="00B87EA0" w:rsidRDefault="00000000">
            <w:pPr>
              <w:rPr>
                <w:color w:val="262626"/>
              </w:rPr>
            </w:pPr>
            <w:r>
              <w:rPr>
                <w:rFonts w:ascii="Source Sans Pro" w:eastAsia="Source Sans Pro" w:hAnsi="Source Sans Pro" w:cs="Source Sans Pro"/>
                <w:color w:val="262626"/>
                <w:highlight w:val="white"/>
              </w:rPr>
              <w:t>Earth’s surface features change continually as a result of natural processes; some changes occur rapidly, and others occur over long periods of time.</w:t>
            </w:r>
          </w:p>
        </w:tc>
        <w:tc>
          <w:tcPr>
            <w:tcW w:w="6613" w:type="dxa"/>
            <w:shd w:val="clear" w:color="auto" w:fill="auto"/>
          </w:tcPr>
          <w:p w14:paraId="3772BA40" w14:textId="77777777" w:rsidR="00B87EA0" w:rsidRDefault="00000000">
            <w:pPr>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color w:val="262626"/>
                <w:sz w:val="22"/>
                <w:szCs w:val="22"/>
              </w:rPr>
              <w:t>Formation of the Grand Canyon’s Features</w:t>
            </w:r>
          </w:p>
        </w:tc>
      </w:tr>
    </w:tbl>
    <w:p w14:paraId="4877A5A2" w14:textId="77777777" w:rsidR="00B87EA0" w:rsidRDefault="00B87EA0">
      <w:pPr>
        <w:jc w:val="both"/>
        <w:rPr>
          <w:color w:val="262626"/>
        </w:rPr>
      </w:pPr>
    </w:p>
    <w:tbl>
      <w:tblPr>
        <w:tblStyle w:val="a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10"/>
        <w:gridCol w:w="4395"/>
      </w:tblGrid>
      <w:tr w:rsidR="00B87EA0" w14:paraId="336446F8" w14:textId="77777777">
        <w:trPr>
          <w:trHeight w:val="540"/>
          <w:tblHeader/>
        </w:trPr>
        <w:tc>
          <w:tcPr>
            <w:tcW w:w="4402" w:type="dxa"/>
            <w:shd w:val="clear" w:color="auto" w:fill="D9D9D9"/>
          </w:tcPr>
          <w:p w14:paraId="311A09E6" w14:textId="77777777" w:rsidR="00B87EA0" w:rsidRDefault="00000000">
            <w:pPr>
              <w:jc w:val="both"/>
              <w:rPr>
                <w:b/>
                <w:color w:val="262626"/>
              </w:rPr>
            </w:pPr>
            <w:r>
              <w:rPr>
                <w:b/>
                <w:color w:val="262626"/>
              </w:rPr>
              <w:lastRenderedPageBreak/>
              <w:t>Focus Standards</w:t>
            </w:r>
          </w:p>
        </w:tc>
        <w:tc>
          <w:tcPr>
            <w:tcW w:w="4410" w:type="dxa"/>
            <w:shd w:val="clear" w:color="auto" w:fill="D9D9D9"/>
          </w:tcPr>
          <w:p w14:paraId="4EFA926C" w14:textId="77777777" w:rsidR="00B87EA0" w:rsidRDefault="00000000">
            <w:pPr>
              <w:jc w:val="both"/>
              <w:rPr>
                <w:b/>
                <w:color w:val="262626"/>
              </w:rPr>
            </w:pPr>
            <w:r>
              <w:rPr>
                <w:b/>
                <w:color w:val="262626"/>
              </w:rPr>
              <w:t>Science and Engineering Practices (SEP)</w:t>
            </w:r>
          </w:p>
        </w:tc>
        <w:tc>
          <w:tcPr>
            <w:tcW w:w="4395" w:type="dxa"/>
            <w:shd w:val="clear" w:color="auto" w:fill="D9D9D9"/>
          </w:tcPr>
          <w:p w14:paraId="7DD01937" w14:textId="77777777" w:rsidR="00B87EA0" w:rsidRDefault="00000000">
            <w:pPr>
              <w:jc w:val="both"/>
              <w:rPr>
                <w:b/>
                <w:color w:val="262626"/>
              </w:rPr>
            </w:pPr>
            <w:r>
              <w:rPr>
                <w:b/>
                <w:color w:val="262626"/>
              </w:rPr>
              <w:t>Crosscutting Concepts (CC)</w:t>
            </w:r>
          </w:p>
        </w:tc>
      </w:tr>
      <w:tr w:rsidR="00B87EA0" w14:paraId="1C2C1F8A" w14:textId="77777777">
        <w:trPr>
          <w:trHeight w:val="540"/>
          <w:tblHeader/>
        </w:trPr>
        <w:tc>
          <w:tcPr>
            <w:tcW w:w="4402" w:type="dxa"/>
            <w:shd w:val="clear" w:color="auto" w:fill="FFFFFF"/>
          </w:tcPr>
          <w:p w14:paraId="290378D4" w14:textId="77777777" w:rsidR="00B87EA0" w:rsidRDefault="00000000">
            <w:pPr>
              <w:rPr>
                <w:rFonts w:ascii="Source Sans Pro" w:eastAsia="Source Sans Pro" w:hAnsi="Source Sans Pro" w:cs="Source Sans Pro"/>
                <w:color w:val="262626"/>
                <w:sz w:val="22"/>
                <w:szCs w:val="22"/>
              </w:rPr>
            </w:pPr>
            <w:r>
              <w:rPr>
                <w:rFonts w:ascii="inherit" w:eastAsia="inherit" w:hAnsi="inherit" w:cs="inherit"/>
                <w:b/>
                <w:color w:val="262626"/>
                <w:sz w:val="22"/>
                <w:szCs w:val="22"/>
              </w:rPr>
              <w:t>4-ESS1 Earth’s Place in the Universe</w:t>
            </w:r>
          </w:p>
          <w:tbl>
            <w:tblPr>
              <w:tblStyle w:val="a4"/>
              <w:tblW w:w="4186" w:type="dxa"/>
              <w:tblLayout w:type="fixed"/>
              <w:tblLook w:val="0400" w:firstRow="0" w:lastRow="0" w:firstColumn="0" w:lastColumn="0" w:noHBand="0" w:noVBand="1"/>
            </w:tblPr>
            <w:tblGrid>
              <w:gridCol w:w="1130"/>
              <w:gridCol w:w="3056"/>
            </w:tblGrid>
            <w:tr w:rsidR="00B87EA0" w14:paraId="1FAAFFED" w14:textId="77777777">
              <w:tc>
                <w:tcPr>
                  <w:tcW w:w="1130" w:type="dxa"/>
                  <w:tcBorders>
                    <w:top w:val="nil"/>
                    <w:left w:val="nil"/>
                    <w:bottom w:val="nil"/>
                    <w:right w:val="nil"/>
                  </w:tcBorders>
                  <w:vAlign w:val="bottom"/>
                </w:tcPr>
                <w:p w14:paraId="053F239A" w14:textId="77777777" w:rsidR="00B87EA0" w:rsidRDefault="00000000">
                  <w:pPr>
                    <w:rPr>
                      <w:rFonts w:ascii="Source Sans Pro" w:eastAsia="Source Sans Pro" w:hAnsi="Source Sans Pro" w:cs="Source Sans Pro"/>
                      <w:color w:val="262626"/>
                      <w:sz w:val="22"/>
                      <w:szCs w:val="22"/>
                    </w:rPr>
                  </w:pPr>
                  <w:r>
                    <w:rPr>
                      <w:rFonts w:ascii="Source Sans Pro" w:eastAsia="Source Sans Pro" w:hAnsi="Source Sans Pro" w:cs="Source Sans Pro"/>
                      <w:color w:val="262626"/>
                      <w:sz w:val="22"/>
                      <w:szCs w:val="22"/>
                    </w:rPr>
                    <w:t>4-ESS1-1    </w:t>
                  </w:r>
                </w:p>
              </w:tc>
              <w:tc>
                <w:tcPr>
                  <w:tcW w:w="3056" w:type="dxa"/>
                  <w:tcBorders>
                    <w:top w:val="nil"/>
                    <w:left w:val="nil"/>
                    <w:bottom w:val="nil"/>
                    <w:right w:val="nil"/>
                  </w:tcBorders>
                  <w:vAlign w:val="bottom"/>
                </w:tcPr>
                <w:p w14:paraId="62458277" w14:textId="77777777" w:rsidR="00B87EA0" w:rsidRDefault="00000000">
                  <w:pPr>
                    <w:rPr>
                      <w:rFonts w:ascii="Source Sans Pro" w:eastAsia="Source Sans Pro" w:hAnsi="Source Sans Pro" w:cs="Source Sans Pro"/>
                      <w:color w:val="262626"/>
                      <w:sz w:val="22"/>
                      <w:szCs w:val="22"/>
                    </w:rPr>
                  </w:pPr>
                  <w:r>
                    <w:rPr>
                      <w:rFonts w:ascii="Source Sans Pro" w:eastAsia="Source Sans Pro" w:hAnsi="Source Sans Pro" w:cs="Source Sans Pro"/>
                      <w:color w:val="262626"/>
                      <w:sz w:val="22"/>
                      <w:szCs w:val="22"/>
                    </w:rPr>
                    <w:t>Identify evidence from patterns in rock formations and fossils in rock layers to support an explanation for changes in a landscape over time.</w:t>
                  </w:r>
                </w:p>
              </w:tc>
            </w:tr>
          </w:tbl>
          <w:p w14:paraId="7E28E1C3" w14:textId="77777777" w:rsidR="00B87EA0" w:rsidRDefault="00000000">
            <w:pPr>
              <w:rPr>
                <w:rFonts w:ascii="Source Sans Pro" w:eastAsia="Source Sans Pro" w:hAnsi="Source Sans Pro" w:cs="Source Sans Pro"/>
                <w:color w:val="262626"/>
                <w:sz w:val="22"/>
                <w:szCs w:val="22"/>
              </w:rPr>
            </w:pPr>
            <w:r>
              <w:rPr>
                <w:rFonts w:ascii="inherit" w:eastAsia="inherit" w:hAnsi="inherit" w:cs="inherit"/>
                <w:b/>
                <w:color w:val="262626"/>
                <w:sz w:val="22"/>
                <w:szCs w:val="22"/>
              </w:rPr>
              <w:t>4-ESS2 Earth’s Systems</w:t>
            </w:r>
          </w:p>
          <w:tbl>
            <w:tblPr>
              <w:tblStyle w:val="a5"/>
              <w:tblW w:w="4186" w:type="dxa"/>
              <w:tblLayout w:type="fixed"/>
              <w:tblLook w:val="0400" w:firstRow="0" w:lastRow="0" w:firstColumn="0" w:lastColumn="0" w:noHBand="0" w:noVBand="1"/>
            </w:tblPr>
            <w:tblGrid>
              <w:gridCol w:w="1130"/>
              <w:gridCol w:w="3056"/>
            </w:tblGrid>
            <w:tr w:rsidR="00B87EA0" w14:paraId="7F892BAD" w14:textId="77777777">
              <w:tc>
                <w:tcPr>
                  <w:tcW w:w="1130" w:type="dxa"/>
                  <w:tcBorders>
                    <w:top w:val="nil"/>
                    <w:left w:val="nil"/>
                    <w:bottom w:val="nil"/>
                    <w:right w:val="nil"/>
                  </w:tcBorders>
                  <w:vAlign w:val="bottom"/>
                </w:tcPr>
                <w:p w14:paraId="0169FEAA" w14:textId="77777777" w:rsidR="00B87EA0" w:rsidRDefault="00000000">
                  <w:pPr>
                    <w:rPr>
                      <w:rFonts w:ascii="Source Sans Pro" w:eastAsia="Source Sans Pro" w:hAnsi="Source Sans Pro" w:cs="Source Sans Pro"/>
                      <w:color w:val="262626"/>
                      <w:sz w:val="22"/>
                      <w:szCs w:val="22"/>
                    </w:rPr>
                  </w:pPr>
                  <w:r>
                    <w:rPr>
                      <w:rFonts w:ascii="Source Sans Pro" w:eastAsia="Source Sans Pro" w:hAnsi="Source Sans Pro" w:cs="Source Sans Pro"/>
                      <w:color w:val="262626"/>
                      <w:sz w:val="22"/>
                      <w:szCs w:val="22"/>
                    </w:rPr>
                    <w:t>4-ESS2-1     </w:t>
                  </w:r>
                </w:p>
              </w:tc>
              <w:tc>
                <w:tcPr>
                  <w:tcW w:w="3056" w:type="dxa"/>
                  <w:tcBorders>
                    <w:top w:val="nil"/>
                    <w:left w:val="nil"/>
                    <w:bottom w:val="nil"/>
                    <w:right w:val="nil"/>
                  </w:tcBorders>
                  <w:vAlign w:val="bottom"/>
                </w:tcPr>
                <w:p w14:paraId="5A5B66F2" w14:textId="77777777" w:rsidR="00B87EA0" w:rsidRDefault="00000000">
                  <w:pPr>
                    <w:rPr>
                      <w:rFonts w:ascii="Source Sans Pro" w:eastAsia="Source Sans Pro" w:hAnsi="Source Sans Pro" w:cs="Source Sans Pro"/>
                      <w:color w:val="262626"/>
                      <w:sz w:val="22"/>
                      <w:szCs w:val="22"/>
                    </w:rPr>
                  </w:pPr>
                  <w:r>
                    <w:rPr>
                      <w:rFonts w:ascii="Source Sans Pro" w:eastAsia="Source Sans Pro" w:hAnsi="Source Sans Pro" w:cs="Source Sans Pro"/>
                      <w:color w:val="262626"/>
                      <w:sz w:val="22"/>
                      <w:szCs w:val="22"/>
                    </w:rPr>
                    <w:t>Make observations and/or measurements to provide evidence of the effects of weathering or the rate of erosion by water, ice, wind, or vegetation.</w:t>
                  </w:r>
                </w:p>
              </w:tc>
            </w:tr>
            <w:tr w:rsidR="00B87EA0" w14:paraId="7EEB972D" w14:textId="77777777">
              <w:tc>
                <w:tcPr>
                  <w:tcW w:w="1130" w:type="dxa"/>
                  <w:tcBorders>
                    <w:top w:val="nil"/>
                    <w:left w:val="nil"/>
                    <w:bottom w:val="nil"/>
                    <w:right w:val="nil"/>
                  </w:tcBorders>
                  <w:vAlign w:val="bottom"/>
                </w:tcPr>
                <w:p w14:paraId="4C5D8861" w14:textId="77777777" w:rsidR="00B87EA0" w:rsidRDefault="00000000">
                  <w:pPr>
                    <w:rPr>
                      <w:rFonts w:ascii="Source Sans Pro" w:eastAsia="Source Sans Pro" w:hAnsi="Source Sans Pro" w:cs="Source Sans Pro"/>
                      <w:color w:val="262626"/>
                      <w:sz w:val="22"/>
                      <w:szCs w:val="22"/>
                    </w:rPr>
                  </w:pPr>
                  <w:r>
                    <w:rPr>
                      <w:rFonts w:ascii="Source Sans Pro" w:eastAsia="Source Sans Pro" w:hAnsi="Source Sans Pro" w:cs="Source Sans Pro"/>
                      <w:color w:val="262626"/>
                      <w:sz w:val="22"/>
                      <w:szCs w:val="22"/>
                    </w:rPr>
                    <w:t>4-ESS2-2     </w:t>
                  </w:r>
                </w:p>
              </w:tc>
              <w:tc>
                <w:tcPr>
                  <w:tcW w:w="3056" w:type="dxa"/>
                  <w:tcBorders>
                    <w:top w:val="nil"/>
                    <w:left w:val="nil"/>
                    <w:bottom w:val="nil"/>
                    <w:right w:val="nil"/>
                  </w:tcBorders>
                  <w:vAlign w:val="bottom"/>
                </w:tcPr>
                <w:p w14:paraId="3B45C6E2" w14:textId="77777777" w:rsidR="00B87EA0" w:rsidRDefault="00000000">
                  <w:pPr>
                    <w:rPr>
                      <w:rFonts w:ascii="Source Sans Pro" w:eastAsia="Source Sans Pro" w:hAnsi="Source Sans Pro" w:cs="Source Sans Pro"/>
                      <w:color w:val="262626"/>
                      <w:sz w:val="22"/>
                      <w:szCs w:val="22"/>
                    </w:rPr>
                  </w:pPr>
                  <w:r>
                    <w:rPr>
                      <w:rFonts w:ascii="Source Sans Pro" w:eastAsia="Source Sans Pro" w:hAnsi="Source Sans Pro" w:cs="Source Sans Pro"/>
                      <w:color w:val="262626"/>
                      <w:sz w:val="22"/>
                      <w:szCs w:val="22"/>
                    </w:rPr>
                    <w:t>Analyze and interpret data from maps to describe patterns of Earth’s features.</w:t>
                  </w:r>
                </w:p>
              </w:tc>
            </w:tr>
          </w:tbl>
          <w:p w14:paraId="2F1399B4" w14:textId="77777777" w:rsidR="00B87EA0" w:rsidRDefault="00000000">
            <w:pPr>
              <w:rPr>
                <w:rFonts w:ascii="Source Sans Pro" w:eastAsia="Source Sans Pro" w:hAnsi="Source Sans Pro" w:cs="Source Sans Pro"/>
                <w:color w:val="262626"/>
                <w:sz w:val="22"/>
                <w:szCs w:val="22"/>
              </w:rPr>
            </w:pPr>
            <w:r>
              <w:rPr>
                <w:rFonts w:ascii="inherit" w:eastAsia="inherit" w:hAnsi="inherit" w:cs="inherit"/>
                <w:b/>
                <w:color w:val="262626"/>
                <w:sz w:val="22"/>
                <w:szCs w:val="22"/>
              </w:rPr>
              <w:t>4-ESS3 Earth and Human Activity</w:t>
            </w:r>
          </w:p>
          <w:tbl>
            <w:tblPr>
              <w:tblStyle w:val="a6"/>
              <w:tblW w:w="4186" w:type="dxa"/>
              <w:tblLayout w:type="fixed"/>
              <w:tblLook w:val="0400" w:firstRow="0" w:lastRow="0" w:firstColumn="0" w:lastColumn="0" w:noHBand="0" w:noVBand="1"/>
            </w:tblPr>
            <w:tblGrid>
              <w:gridCol w:w="1130"/>
              <w:gridCol w:w="3056"/>
            </w:tblGrid>
            <w:tr w:rsidR="00B87EA0" w14:paraId="319B6DA7" w14:textId="77777777">
              <w:tc>
                <w:tcPr>
                  <w:tcW w:w="1130" w:type="dxa"/>
                  <w:tcBorders>
                    <w:top w:val="nil"/>
                    <w:left w:val="nil"/>
                    <w:bottom w:val="nil"/>
                    <w:right w:val="nil"/>
                  </w:tcBorders>
                  <w:vAlign w:val="bottom"/>
                </w:tcPr>
                <w:p w14:paraId="1DFC47B7" w14:textId="77777777" w:rsidR="00B87EA0" w:rsidRDefault="00000000">
                  <w:pPr>
                    <w:rPr>
                      <w:rFonts w:ascii="Source Sans Pro" w:eastAsia="Source Sans Pro" w:hAnsi="Source Sans Pro" w:cs="Source Sans Pro"/>
                      <w:color w:val="262626"/>
                      <w:sz w:val="22"/>
                      <w:szCs w:val="22"/>
                    </w:rPr>
                  </w:pPr>
                  <w:r>
                    <w:rPr>
                      <w:rFonts w:ascii="Source Sans Pro" w:eastAsia="Source Sans Pro" w:hAnsi="Source Sans Pro" w:cs="Source Sans Pro"/>
                      <w:color w:val="262626"/>
                      <w:sz w:val="22"/>
                      <w:szCs w:val="22"/>
                    </w:rPr>
                    <w:t>4-ESS3-1     </w:t>
                  </w:r>
                </w:p>
              </w:tc>
              <w:tc>
                <w:tcPr>
                  <w:tcW w:w="3056" w:type="dxa"/>
                  <w:tcBorders>
                    <w:top w:val="nil"/>
                    <w:left w:val="nil"/>
                    <w:bottom w:val="nil"/>
                    <w:right w:val="nil"/>
                  </w:tcBorders>
                  <w:vAlign w:val="bottom"/>
                </w:tcPr>
                <w:p w14:paraId="7257E93B" w14:textId="77777777" w:rsidR="00B87EA0" w:rsidRDefault="00000000">
                  <w:pPr>
                    <w:rPr>
                      <w:rFonts w:ascii="Source Sans Pro" w:eastAsia="Source Sans Pro" w:hAnsi="Source Sans Pro" w:cs="Source Sans Pro"/>
                      <w:color w:val="262626"/>
                      <w:sz w:val="22"/>
                      <w:szCs w:val="22"/>
                    </w:rPr>
                  </w:pPr>
                  <w:r>
                    <w:rPr>
                      <w:rFonts w:ascii="Source Sans Pro" w:eastAsia="Source Sans Pro" w:hAnsi="Source Sans Pro" w:cs="Source Sans Pro"/>
                      <w:color w:val="262626"/>
                      <w:sz w:val="22"/>
                      <w:szCs w:val="22"/>
                    </w:rPr>
                    <w:t>Obtain and combine information to describe that energy and fuels are derived from natural resources and that their uses affect the environment.</w:t>
                  </w:r>
                </w:p>
              </w:tc>
            </w:tr>
            <w:tr w:rsidR="00B87EA0" w14:paraId="0096C420" w14:textId="77777777">
              <w:tc>
                <w:tcPr>
                  <w:tcW w:w="1130" w:type="dxa"/>
                  <w:tcBorders>
                    <w:top w:val="nil"/>
                    <w:left w:val="nil"/>
                    <w:bottom w:val="nil"/>
                    <w:right w:val="nil"/>
                  </w:tcBorders>
                  <w:vAlign w:val="bottom"/>
                </w:tcPr>
                <w:p w14:paraId="32CA64D4" w14:textId="77777777" w:rsidR="00B87EA0" w:rsidRDefault="00000000">
                  <w:pPr>
                    <w:rPr>
                      <w:rFonts w:ascii="Source Sans Pro" w:eastAsia="Source Sans Pro" w:hAnsi="Source Sans Pro" w:cs="Source Sans Pro"/>
                      <w:color w:val="262626"/>
                      <w:sz w:val="22"/>
                      <w:szCs w:val="22"/>
                    </w:rPr>
                  </w:pPr>
                  <w:r>
                    <w:rPr>
                      <w:rFonts w:ascii="Source Sans Pro" w:eastAsia="Source Sans Pro" w:hAnsi="Source Sans Pro" w:cs="Source Sans Pro"/>
                      <w:color w:val="262626"/>
                      <w:sz w:val="22"/>
                      <w:szCs w:val="22"/>
                    </w:rPr>
                    <w:t>4-ESS3-2     </w:t>
                  </w:r>
                </w:p>
              </w:tc>
              <w:tc>
                <w:tcPr>
                  <w:tcW w:w="3056" w:type="dxa"/>
                  <w:tcBorders>
                    <w:top w:val="nil"/>
                    <w:left w:val="nil"/>
                    <w:bottom w:val="nil"/>
                    <w:right w:val="nil"/>
                  </w:tcBorders>
                  <w:vAlign w:val="bottom"/>
                </w:tcPr>
                <w:p w14:paraId="198AE598" w14:textId="77777777" w:rsidR="00B87EA0" w:rsidRDefault="00000000">
                  <w:pPr>
                    <w:rPr>
                      <w:rFonts w:ascii="Source Sans Pro" w:eastAsia="Source Sans Pro" w:hAnsi="Source Sans Pro" w:cs="Source Sans Pro"/>
                      <w:color w:val="262626"/>
                      <w:sz w:val="22"/>
                      <w:szCs w:val="22"/>
                    </w:rPr>
                  </w:pPr>
                  <w:r>
                    <w:rPr>
                      <w:rFonts w:ascii="Source Sans Pro" w:eastAsia="Source Sans Pro" w:hAnsi="Source Sans Pro" w:cs="Source Sans Pro"/>
                      <w:color w:val="262626"/>
                      <w:sz w:val="22"/>
                      <w:szCs w:val="22"/>
                    </w:rPr>
                    <w:t>Generate and compare multiple solutions to reduce the impacts of natural Earth processes on humans.</w:t>
                  </w:r>
                </w:p>
              </w:tc>
            </w:tr>
          </w:tbl>
          <w:p w14:paraId="32EEB32D" w14:textId="77777777" w:rsidR="00B87EA0" w:rsidRDefault="00000000">
            <w:pPr>
              <w:rPr>
                <w:rFonts w:ascii="Source Sans Pro" w:eastAsia="Source Sans Pro" w:hAnsi="Source Sans Pro" w:cs="Source Sans Pro"/>
                <w:color w:val="262626"/>
                <w:sz w:val="22"/>
                <w:szCs w:val="22"/>
              </w:rPr>
            </w:pPr>
            <w:r>
              <w:rPr>
                <w:rFonts w:ascii="inherit" w:eastAsia="inherit" w:hAnsi="inherit" w:cs="inherit"/>
                <w:b/>
                <w:color w:val="262626"/>
                <w:sz w:val="22"/>
                <w:szCs w:val="22"/>
              </w:rPr>
              <w:t>3–5-ETS1 Engineering Design</w:t>
            </w:r>
          </w:p>
          <w:tbl>
            <w:tblPr>
              <w:tblStyle w:val="a7"/>
              <w:tblW w:w="4186" w:type="dxa"/>
              <w:tblLayout w:type="fixed"/>
              <w:tblLook w:val="0400" w:firstRow="0" w:lastRow="0" w:firstColumn="0" w:lastColumn="0" w:noHBand="0" w:noVBand="1"/>
            </w:tblPr>
            <w:tblGrid>
              <w:gridCol w:w="1130"/>
              <w:gridCol w:w="3056"/>
            </w:tblGrid>
            <w:tr w:rsidR="00B87EA0" w14:paraId="2C369776" w14:textId="77777777">
              <w:tc>
                <w:tcPr>
                  <w:tcW w:w="1130" w:type="dxa"/>
                  <w:tcBorders>
                    <w:top w:val="nil"/>
                    <w:left w:val="nil"/>
                    <w:bottom w:val="nil"/>
                    <w:right w:val="nil"/>
                  </w:tcBorders>
                  <w:vAlign w:val="bottom"/>
                </w:tcPr>
                <w:p w14:paraId="0A5C9DFE" w14:textId="77777777" w:rsidR="00B87EA0" w:rsidRDefault="00000000">
                  <w:pPr>
                    <w:rPr>
                      <w:rFonts w:ascii="Source Sans Pro" w:eastAsia="Source Sans Pro" w:hAnsi="Source Sans Pro" w:cs="Source Sans Pro"/>
                      <w:color w:val="262626"/>
                      <w:sz w:val="22"/>
                      <w:szCs w:val="22"/>
                    </w:rPr>
                  </w:pPr>
                  <w:r>
                    <w:rPr>
                      <w:rFonts w:ascii="Source Sans Pro" w:eastAsia="Source Sans Pro" w:hAnsi="Source Sans Pro" w:cs="Source Sans Pro"/>
                      <w:color w:val="262626"/>
                      <w:sz w:val="22"/>
                      <w:szCs w:val="22"/>
                    </w:rPr>
                    <w:t>3–5-ETS1-2     </w:t>
                  </w:r>
                </w:p>
              </w:tc>
              <w:tc>
                <w:tcPr>
                  <w:tcW w:w="3056" w:type="dxa"/>
                  <w:tcBorders>
                    <w:top w:val="nil"/>
                    <w:left w:val="nil"/>
                    <w:bottom w:val="nil"/>
                    <w:right w:val="nil"/>
                  </w:tcBorders>
                  <w:vAlign w:val="bottom"/>
                </w:tcPr>
                <w:p w14:paraId="1E25D3AF" w14:textId="77777777" w:rsidR="00B87EA0" w:rsidRDefault="00000000">
                  <w:pPr>
                    <w:rPr>
                      <w:rFonts w:ascii="Source Sans Pro" w:eastAsia="Source Sans Pro" w:hAnsi="Source Sans Pro" w:cs="Source Sans Pro"/>
                      <w:color w:val="262626"/>
                      <w:sz w:val="22"/>
                      <w:szCs w:val="22"/>
                    </w:rPr>
                  </w:pPr>
                  <w:r>
                    <w:rPr>
                      <w:rFonts w:ascii="Source Sans Pro" w:eastAsia="Source Sans Pro" w:hAnsi="Source Sans Pro" w:cs="Source Sans Pro"/>
                      <w:color w:val="262626"/>
                      <w:sz w:val="22"/>
                      <w:szCs w:val="22"/>
                    </w:rPr>
                    <w:t>Generate and compare multiple possible solutions to a problem based on how well each is likely to meet the criteria and constraints of the problem.</w:t>
                  </w:r>
                </w:p>
              </w:tc>
            </w:tr>
          </w:tbl>
          <w:p w14:paraId="455D5283" w14:textId="77777777" w:rsidR="00B87EA0" w:rsidRDefault="00B87EA0">
            <w:pPr>
              <w:jc w:val="both"/>
              <w:rPr>
                <w:b/>
                <w:color w:val="262626"/>
                <w:sz w:val="20"/>
                <w:szCs w:val="20"/>
              </w:rPr>
            </w:pPr>
          </w:p>
        </w:tc>
        <w:tc>
          <w:tcPr>
            <w:tcW w:w="4410" w:type="dxa"/>
            <w:shd w:val="clear" w:color="auto" w:fill="FFFFFF"/>
          </w:tcPr>
          <w:p w14:paraId="2833361C" w14:textId="77777777" w:rsidR="00B87EA0" w:rsidRDefault="00000000">
            <w:pPr>
              <w:rPr>
                <w:b/>
                <w:color w:val="262626"/>
              </w:rPr>
            </w:pPr>
            <w:r>
              <w:rPr>
                <w:rFonts w:ascii="Source Sans Pro" w:eastAsia="Source Sans Pro" w:hAnsi="Source Sans Pro" w:cs="Source Sans Pro"/>
                <w:color w:val="262626"/>
                <w:highlight w:val="white"/>
              </w:rPr>
              <w:t>SEP.2: Developing and Using Models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SEP.3: Planning and Carrying Out Investigations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SEP.4: Analyzing and Interpreting Data</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SEP.6: Constructing Explanations and Designing Solutions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SEP.8: Obtaining, Evaluating, and Communicating Information</w:t>
            </w:r>
          </w:p>
        </w:tc>
        <w:tc>
          <w:tcPr>
            <w:tcW w:w="4395" w:type="dxa"/>
            <w:shd w:val="clear" w:color="auto" w:fill="FFFFFF"/>
          </w:tcPr>
          <w:p w14:paraId="4FAF891E" w14:textId="77777777" w:rsidR="00B87EA0" w:rsidRDefault="00000000">
            <w:pPr>
              <w:rPr>
                <w:b/>
                <w:color w:val="262626"/>
              </w:rPr>
            </w:pPr>
            <w:r>
              <w:rPr>
                <w:rFonts w:ascii="Source Sans Pro" w:eastAsia="Source Sans Pro" w:hAnsi="Source Sans Pro" w:cs="Source Sans Pro"/>
                <w:color w:val="262626"/>
                <w:highlight w:val="white"/>
              </w:rPr>
              <w:t>CC.1: Patterns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CC.2: Cause and Effect</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CC.3:  Scale, Proportion, and Quantity</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CC.4:  Systems and System Models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CC.7:  Stability and Change</w:t>
            </w:r>
          </w:p>
        </w:tc>
      </w:tr>
    </w:tbl>
    <w:p w14:paraId="63C2AA3A" w14:textId="77777777" w:rsidR="00B87EA0" w:rsidRDefault="00B87EA0">
      <w:pPr>
        <w:jc w:val="both"/>
        <w:rPr>
          <w:color w:val="262626"/>
        </w:rPr>
      </w:pPr>
    </w:p>
    <w:p w14:paraId="3E095CA5" w14:textId="77777777" w:rsidR="00B87EA0" w:rsidRDefault="00B87EA0">
      <w:pPr>
        <w:jc w:val="both"/>
        <w:rPr>
          <w:color w:val="262626"/>
        </w:rPr>
      </w:pPr>
    </w:p>
    <w:p w14:paraId="0833FD29" w14:textId="77777777" w:rsidR="00B87EA0" w:rsidRDefault="00B87EA0">
      <w:pPr>
        <w:jc w:val="both"/>
        <w:rPr>
          <w:color w:val="262626"/>
        </w:rPr>
      </w:pPr>
    </w:p>
    <w:p w14:paraId="4D83D1DB" w14:textId="77777777" w:rsidR="00B87EA0" w:rsidRDefault="00B87EA0">
      <w:pPr>
        <w:jc w:val="both"/>
        <w:rPr>
          <w:color w:val="262626"/>
        </w:rPr>
      </w:pPr>
    </w:p>
    <w:tbl>
      <w:tblPr>
        <w:tblStyle w:val="a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B87EA0" w14:paraId="73B42710" w14:textId="77777777">
        <w:trPr>
          <w:trHeight w:val="656"/>
          <w:tblHeader/>
        </w:trPr>
        <w:tc>
          <w:tcPr>
            <w:tcW w:w="3600" w:type="dxa"/>
            <w:shd w:val="clear" w:color="auto" w:fill="D9D9D9"/>
          </w:tcPr>
          <w:p w14:paraId="55168EBB" w14:textId="77777777" w:rsidR="00B87EA0" w:rsidRDefault="00000000">
            <w:pPr>
              <w:jc w:val="both"/>
              <w:rPr>
                <w:b/>
                <w:strike/>
                <w:color w:val="262626"/>
              </w:rPr>
            </w:pPr>
            <w:r>
              <w:rPr>
                <w:b/>
                <w:color w:val="262626"/>
              </w:rPr>
              <w:t>Learning Goals:</w:t>
            </w:r>
          </w:p>
        </w:tc>
        <w:tc>
          <w:tcPr>
            <w:tcW w:w="9607" w:type="dxa"/>
            <w:shd w:val="clear" w:color="auto" w:fill="D9D9D9"/>
          </w:tcPr>
          <w:p w14:paraId="5D6E8368" w14:textId="77777777" w:rsidR="00B87EA0"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B87EA0" w14:paraId="12750C80" w14:textId="77777777">
        <w:trPr>
          <w:trHeight w:val="417"/>
        </w:trPr>
        <w:tc>
          <w:tcPr>
            <w:tcW w:w="3600" w:type="dxa"/>
          </w:tcPr>
          <w:p w14:paraId="614B7B6F" w14:textId="77777777" w:rsidR="00B87EA0" w:rsidRDefault="00000000">
            <w:pPr>
              <w:jc w:val="both"/>
              <w:rPr>
                <w:color w:val="262626"/>
              </w:rPr>
            </w:pPr>
            <w:r>
              <w:rPr>
                <w:color w:val="262626"/>
              </w:rPr>
              <w:t xml:space="preserve">Concept 1: Rock Layers </w:t>
            </w:r>
          </w:p>
          <w:p w14:paraId="27CB3D73" w14:textId="77777777" w:rsidR="00B87EA0" w:rsidRDefault="00000000">
            <w:pPr>
              <w:jc w:val="both"/>
              <w:rPr>
                <w:color w:val="262626"/>
              </w:rPr>
            </w:pPr>
            <w:r>
              <w:rPr>
                <w:color w:val="262626"/>
              </w:rPr>
              <w:t xml:space="preserve">Focus Question: What do Earth’s rock layers reveal? </w:t>
            </w:r>
          </w:p>
          <w:p w14:paraId="3B011C60" w14:textId="77777777" w:rsidR="00B87EA0" w:rsidRDefault="00B87EA0">
            <w:pPr>
              <w:jc w:val="both"/>
              <w:rPr>
                <w:color w:val="262626"/>
              </w:rPr>
            </w:pPr>
          </w:p>
          <w:p w14:paraId="34AA602C" w14:textId="77777777" w:rsidR="00B87EA0" w:rsidRDefault="00B87EA0">
            <w:pPr>
              <w:jc w:val="both"/>
              <w:rPr>
                <w:color w:val="262626"/>
              </w:rPr>
            </w:pPr>
          </w:p>
          <w:p w14:paraId="073854E6" w14:textId="77777777" w:rsidR="00B87EA0" w:rsidRDefault="00000000">
            <w:pPr>
              <w:jc w:val="both"/>
              <w:rPr>
                <w:color w:val="262626"/>
              </w:rPr>
            </w:pPr>
            <w:r>
              <w:rPr>
                <w:color w:val="262626"/>
              </w:rPr>
              <w:t xml:space="preserve">Concept 2: Weathering and Erosion Focus Question: How are Earth’s rock layers uncovered? </w:t>
            </w:r>
          </w:p>
          <w:p w14:paraId="171DB806" w14:textId="77777777" w:rsidR="00B87EA0" w:rsidRDefault="00B87EA0">
            <w:pPr>
              <w:jc w:val="both"/>
              <w:rPr>
                <w:color w:val="262626"/>
              </w:rPr>
            </w:pPr>
          </w:p>
          <w:p w14:paraId="6A29880F" w14:textId="77777777" w:rsidR="00B87EA0" w:rsidRDefault="00000000">
            <w:pPr>
              <w:jc w:val="both"/>
              <w:rPr>
                <w:color w:val="262626"/>
              </w:rPr>
            </w:pPr>
            <w:r>
              <w:rPr>
                <w:color w:val="262626"/>
              </w:rPr>
              <w:t xml:space="preserve">Concept 3: Patterns in Features and Processes </w:t>
            </w:r>
          </w:p>
          <w:p w14:paraId="56558509" w14:textId="77777777" w:rsidR="00B87EA0" w:rsidRDefault="00000000">
            <w:pPr>
              <w:jc w:val="both"/>
              <w:rPr>
                <w:color w:val="262626"/>
              </w:rPr>
            </w:pPr>
            <w:r>
              <w:rPr>
                <w:color w:val="262626"/>
              </w:rPr>
              <w:t xml:space="preserve">Focus Question: How do canyons around the world form? </w:t>
            </w:r>
          </w:p>
          <w:p w14:paraId="29DD7F17" w14:textId="77777777" w:rsidR="00B87EA0" w:rsidRDefault="00B87EA0">
            <w:pPr>
              <w:jc w:val="both"/>
              <w:rPr>
                <w:color w:val="262626"/>
              </w:rPr>
            </w:pPr>
          </w:p>
          <w:p w14:paraId="31616082" w14:textId="77777777" w:rsidR="00B87EA0" w:rsidRDefault="00000000">
            <w:pPr>
              <w:jc w:val="both"/>
              <w:rPr>
                <w:color w:val="262626"/>
              </w:rPr>
            </w:pPr>
            <w:r>
              <w:rPr>
                <w:color w:val="262626"/>
              </w:rPr>
              <w:t xml:space="preserve">Concept 4: Human Interactions with Earth </w:t>
            </w:r>
          </w:p>
          <w:p w14:paraId="7FC03C2E" w14:textId="77777777" w:rsidR="00B87EA0" w:rsidRDefault="00000000">
            <w:pPr>
              <w:jc w:val="both"/>
              <w:rPr>
                <w:color w:val="262626"/>
              </w:rPr>
            </w:pPr>
            <w:r>
              <w:rPr>
                <w:color w:val="262626"/>
              </w:rPr>
              <w:t xml:space="preserve">Focus Question: How do humans interact with Earth’s features and processes? </w:t>
            </w:r>
          </w:p>
        </w:tc>
        <w:tc>
          <w:tcPr>
            <w:tcW w:w="9607" w:type="dxa"/>
          </w:tcPr>
          <w:p w14:paraId="0CD1B291" w14:textId="77777777" w:rsidR="00B87EA0" w:rsidRDefault="00000000">
            <w:pPr>
              <w:rPr>
                <w:color w:val="262626"/>
              </w:rPr>
            </w:pPr>
            <w:r>
              <w:rPr>
                <w:color w:val="262626"/>
              </w:rPr>
              <w:t>Concept 1: SWBAT understand the layers of the rock and the fossils in those layers provide evidence of changes to Earth’s surface over time.</w:t>
            </w:r>
          </w:p>
          <w:p w14:paraId="63BC0FE8" w14:textId="77777777" w:rsidR="00B87EA0" w:rsidRDefault="00B87EA0">
            <w:pPr>
              <w:rPr>
                <w:color w:val="262626"/>
              </w:rPr>
            </w:pPr>
          </w:p>
          <w:p w14:paraId="40BB3011" w14:textId="77777777" w:rsidR="00B87EA0" w:rsidRDefault="00B87EA0">
            <w:pPr>
              <w:rPr>
                <w:color w:val="262626"/>
              </w:rPr>
            </w:pPr>
          </w:p>
          <w:p w14:paraId="682FCE85" w14:textId="77777777" w:rsidR="00B87EA0" w:rsidRDefault="00B87EA0">
            <w:pPr>
              <w:rPr>
                <w:color w:val="262626"/>
              </w:rPr>
            </w:pPr>
          </w:p>
          <w:p w14:paraId="0D12B610" w14:textId="77777777" w:rsidR="00B87EA0" w:rsidRDefault="00000000">
            <w:pPr>
              <w:rPr>
                <w:color w:val="262626"/>
              </w:rPr>
            </w:pPr>
            <w:r>
              <w:rPr>
                <w:color w:val="262626"/>
              </w:rPr>
              <w:t>Concept 2: SWBAT to describe the processes of breaking down rock (weathering) and moving sediment (erosion) play a role in shaping the features of Earth’s surface</w:t>
            </w:r>
          </w:p>
          <w:p w14:paraId="21DF2CF3" w14:textId="77777777" w:rsidR="00B87EA0" w:rsidRDefault="00B87EA0">
            <w:pPr>
              <w:rPr>
                <w:color w:val="262626"/>
              </w:rPr>
            </w:pPr>
          </w:p>
          <w:p w14:paraId="09CC3568" w14:textId="77777777" w:rsidR="00B87EA0" w:rsidRDefault="00B87EA0">
            <w:pPr>
              <w:rPr>
                <w:color w:val="262626"/>
              </w:rPr>
            </w:pPr>
          </w:p>
          <w:p w14:paraId="7A298310" w14:textId="77777777" w:rsidR="00B87EA0" w:rsidRDefault="00000000">
            <w:pPr>
              <w:rPr>
                <w:color w:val="262626"/>
              </w:rPr>
            </w:pPr>
            <w:r>
              <w:rPr>
                <w:color w:val="262626"/>
              </w:rPr>
              <w:t>Concept 3: SWBAT learn what natural processes (e.g., earthquakes, volcanic activity) and features of Earth’s surface (e.g., mountains) occur in global patterns</w:t>
            </w:r>
          </w:p>
          <w:p w14:paraId="2595E411" w14:textId="77777777" w:rsidR="00B87EA0" w:rsidRDefault="00B87EA0">
            <w:pPr>
              <w:jc w:val="both"/>
              <w:rPr>
                <w:color w:val="262626"/>
              </w:rPr>
            </w:pPr>
          </w:p>
          <w:p w14:paraId="025B1F58" w14:textId="77777777" w:rsidR="00B87EA0" w:rsidRDefault="00B87EA0">
            <w:pPr>
              <w:jc w:val="both"/>
              <w:rPr>
                <w:color w:val="262626"/>
              </w:rPr>
            </w:pPr>
          </w:p>
          <w:p w14:paraId="7CCE2B29" w14:textId="77777777" w:rsidR="00B87EA0" w:rsidRDefault="00B87EA0">
            <w:pPr>
              <w:jc w:val="both"/>
              <w:rPr>
                <w:color w:val="262626"/>
              </w:rPr>
            </w:pPr>
          </w:p>
          <w:p w14:paraId="0C5ACCF2" w14:textId="77777777" w:rsidR="00B87EA0" w:rsidRDefault="00000000">
            <w:pPr>
              <w:jc w:val="both"/>
              <w:rPr>
                <w:b/>
                <w:color w:val="262626"/>
              </w:rPr>
            </w:pPr>
            <w:r>
              <w:rPr>
                <w:color w:val="262626"/>
              </w:rPr>
              <w:t>Concept 4: SWBAT define that humans harness energy from Earth’s features and processes, and the methods used to harness that energy can change Earth’s features and processes.</w:t>
            </w:r>
          </w:p>
        </w:tc>
      </w:tr>
    </w:tbl>
    <w:p w14:paraId="2F6D40E6" w14:textId="77777777" w:rsidR="00B87EA0" w:rsidRDefault="00B87EA0">
      <w:pPr>
        <w:jc w:val="both"/>
        <w:rPr>
          <w:color w:val="262626"/>
        </w:rPr>
      </w:pPr>
    </w:p>
    <w:p w14:paraId="0D5F8C74" w14:textId="77777777" w:rsidR="00B87EA0" w:rsidRDefault="00B87EA0">
      <w:pPr>
        <w:jc w:val="both"/>
        <w:rPr>
          <w:color w:val="262626"/>
        </w:rPr>
      </w:pPr>
    </w:p>
    <w:tbl>
      <w:tblPr>
        <w:tblStyle w:val="a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B87EA0" w14:paraId="7B344D30" w14:textId="77777777">
        <w:trPr>
          <w:trHeight w:val="255"/>
          <w:tblHeader/>
        </w:trPr>
        <w:tc>
          <w:tcPr>
            <w:tcW w:w="6007" w:type="dxa"/>
            <w:shd w:val="clear" w:color="auto" w:fill="D9D9D9"/>
          </w:tcPr>
          <w:p w14:paraId="259BE9E7" w14:textId="77777777" w:rsidR="00B87EA0" w:rsidRDefault="00000000">
            <w:pPr>
              <w:rPr>
                <w:b/>
                <w:color w:val="262626"/>
              </w:rPr>
            </w:pPr>
            <w:r>
              <w:rPr>
                <w:b/>
                <w:color w:val="262626"/>
              </w:rPr>
              <w:t>Formative Assessments:</w:t>
            </w:r>
          </w:p>
        </w:tc>
        <w:tc>
          <w:tcPr>
            <w:tcW w:w="7200" w:type="dxa"/>
            <w:shd w:val="clear" w:color="auto" w:fill="D9D9D9"/>
          </w:tcPr>
          <w:p w14:paraId="6968F963" w14:textId="77777777" w:rsidR="00B87EA0" w:rsidRDefault="00000000">
            <w:pPr>
              <w:rPr>
                <w:b/>
                <w:color w:val="262626"/>
              </w:rPr>
            </w:pPr>
            <w:r>
              <w:rPr>
                <w:b/>
                <w:color w:val="262626"/>
              </w:rPr>
              <w:t>Summative Assessment:</w:t>
            </w:r>
          </w:p>
        </w:tc>
      </w:tr>
      <w:tr w:rsidR="00B87EA0" w14:paraId="250B89B7" w14:textId="77777777">
        <w:trPr>
          <w:trHeight w:val="255"/>
        </w:trPr>
        <w:tc>
          <w:tcPr>
            <w:tcW w:w="6007" w:type="dxa"/>
          </w:tcPr>
          <w:p w14:paraId="20821ECE" w14:textId="77777777" w:rsidR="00B87EA0" w:rsidRDefault="00B87EA0">
            <w:pPr>
              <w:widowControl w:val="0"/>
              <w:pBdr>
                <w:top w:val="nil"/>
                <w:left w:val="nil"/>
                <w:bottom w:val="nil"/>
                <w:right w:val="nil"/>
                <w:between w:val="nil"/>
              </w:pBdr>
              <w:ind w:left="450"/>
              <w:rPr>
                <w:color w:val="262626"/>
                <w:sz w:val="22"/>
                <w:szCs w:val="22"/>
              </w:rPr>
            </w:pPr>
          </w:p>
          <w:p w14:paraId="3AE47BC2" w14:textId="77777777" w:rsidR="00B87EA0" w:rsidRDefault="00000000">
            <w:pPr>
              <w:widowControl w:val="0"/>
              <w:pBdr>
                <w:top w:val="nil"/>
                <w:left w:val="nil"/>
                <w:bottom w:val="nil"/>
                <w:right w:val="nil"/>
                <w:between w:val="nil"/>
              </w:pBdr>
              <w:ind w:left="450"/>
              <w:rPr>
                <w:color w:val="262626"/>
                <w:sz w:val="22"/>
                <w:szCs w:val="22"/>
              </w:rPr>
            </w:pPr>
            <w:r>
              <w:rPr>
                <w:color w:val="262626"/>
                <w:sz w:val="22"/>
                <w:szCs w:val="22"/>
              </w:rPr>
              <w:t>completion of logbook pages,</w:t>
            </w:r>
          </w:p>
          <w:p w14:paraId="6A6CA0C8" w14:textId="77777777" w:rsidR="00B87EA0" w:rsidRDefault="00000000">
            <w:pPr>
              <w:widowControl w:val="0"/>
              <w:pBdr>
                <w:top w:val="nil"/>
                <w:left w:val="nil"/>
                <w:bottom w:val="nil"/>
                <w:right w:val="nil"/>
                <w:between w:val="nil"/>
              </w:pBdr>
              <w:ind w:left="450"/>
              <w:rPr>
                <w:color w:val="262626"/>
                <w:sz w:val="22"/>
                <w:szCs w:val="22"/>
              </w:rPr>
            </w:pPr>
            <w:r>
              <w:rPr>
                <w:color w:val="262626"/>
                <w:sz w:val="22"/>
                <w:szCs w:val="22"/>
              </w:rPr>
              <w:t xml:space="preserve">completion of question set </w:t>
            </w:r>
          </w:p>
          <w:p w14:paraId="64611AA8" w14:textId="77777777" w:rsidR="00B87EA0" w:rsidRDefault="00000000">
            <w:pPr>
              <w:widowControl w:val="0"/>
              <w:pBdr>
                <w:top w:val="nil"/>
                <w:left w:val="nil"/>
                <w:bottom w:val="nil"/>
                <w:right w:val="nil"/>
                <w:between w:val="nil"/>
              </w:pBdr>
              <w:ind w:left="450"/>
              <w:rPr>
                <w:color w:val="262626"/>
                <w:sz w:val="22"/>
                <w:szCs w:val="22"/>
              </w:rPr>
            </w:pPr>
            <w:r>
              <w:rPr>
                <w:color w:val="262626"/>
                <w:sz w:val="22"/>
                <w:szCs w:val="22"/>
              </w:rPr>
              <w:t>observation and discussion</w:t>
            </w:r>
          </w:p>
          <w:p w14:paraId="7C487E7D" w14:textId="77777777" w:rsidR="00B87EA0" w:rsidRDefault="00B87EA0">
            <w:pPr>
              <w:widowControl w:val="0"/>
              <w:pBdr>
                <w:top w:val="nil"/>
                <w:left w:val="nil"/>
                <w:bottom w:val="nil"/>
                <w:right w:val="nil"/>
                <w:between w:val="nil"/>
              </w:pBdr>
              <w:ind w:left="450"/>
              <w:rPr>
                <w:color w:val="262626"/>
                <w:sz w:val="22"/>
                <w:szCs w:val="22"/>
              </w:rPr>
            </w:pPr>
          </w:p>
        </w:tc>
        <w:tc>
          <w:tcPr>
            <w:tcW w:w="7200" w:type="dxa"/>
          </w:tcPr>
          <w:p w14:paraId="04296AFD" w14:textId="77777777" w:rsidR="00B87EA0" w:rsidRDefault="00000000">
            <w:pPr>
              <w:widowControl w:val="0"/>
              <w:pBdr>
                <w:top w:val="nil"/>
                <w:left w:val="nil"/>
                <w:bottom w:val="nil"/>
                <w:right w:val="nil"/>
                <w:between w:val="nil"/>
              </w:pBdr>
              <w:ind w:left="720"/>
              <w:rPr>
                <w:color w:val="262626"/>
                <w:sz w:val="22"/>
                <w:szCs w:val="22"/>
              </w:rPr>
            </w:pPr>
            <w:r>
              <w:rPr>
                <w:color w:val="262626"/>
                <w:sz w:val="22"/>
                <w:szCs w:val="22"/>
              </w:rPr>
              <w:t>Quiz 1 (L1-5)</w:t>
            </w:r>
          </w:p>
          <w:p w14:paraId="43FA1CD7" w14:textId="77777777" w:rsidR="00B87EA0" w:rsidRDefault="00000000">
            <w:pPr>
              <w:widowControl w:val="0"/>
              <w:pBdr>
                <w:top w:val="nil"/>
                <w:left w:val="nil"/>
                <w:bottom w:val="nil"/>
                <w:right w:val="nil"/>
                <w:between w:val="nil"/>
              </w:pBdr>
              <w:ind w:left="720"/>
              <w:rPr>
                <w:color w:val="262626"/>
                <w:sz w:val="22"/>
                <w:szCs w:val="22"/>
              </w:rPr>
            </w:pPr>
            <w:r>
              <w:rPr>
                <w:color w:val="262626"/>
                <w:sz w:val="22"/>
                <w:szCs w:val="22"/>
              </w:rPr>
              <w:t>Quiz 2 Erosion and Weathering</w:t>
            </w:r>
          </w:p>
          <w:p w14:paraId="6D312F08" w14:textId="77777777" w:rsidR="00B87EA0" w:rsidRDefault="00000000">
            <w:pPr>
              <w:widowControl w:val="0"/>
              <w:pBdr>
                <w:top w:val="nil"/>
                <w:left w:val="nil"/>
                <w:bottom w:val="nil"/>
                <w:right w:val="nil"/>
                <w:between w:val="nil"/>
              </w:pBdr>
              <w:ind w:left="720"/>
              <w:rPr>
                <w:color w:val="262626"/>
                <w:sz w:val="22"/>
                <w:szCs w:val="22"/>
              </w:rPr>
            </w:pPr>
            <w:r>
              <w:rPr>
                <w:color w:val="262626"/>
                <w:sz w:val="22"/>
                <w:szCs w:val="22"/>
              </w:rPr>
              <w:t>Quiz 3 Natural Disasters</w:t>
            </w:r>
          </w:p>
          <w:p w14:paraId="12E63853" w14:textId="77777777" w:rsidR="00B87EA0" w:rsidRDefault="00000000">
            <w:pPr>
              <w:widowControl w:val="0"/>
              <w:pBdr>
                <w:top w:val="nil"/>
                <w:left w:val="nil"/>
                <w:bottom w:val="nil"/>
                <w:right w:val="nil"/>
                <w:between w:val="nil"/>
              </w:pBdr>
              <w:ind w:left="720"/>
              <w:rPr>
                <w:color w:val="262626"/>
                <w:sz w:val="22"/>
                <w:szCs w:val="22"/>
              </w:rPr>
            </w:pPr>
            <w:r>
              <w:rPr>
                <w:color w:val="262626"/>
                <w:sz w:val="22"/>
                <w:szCs w:val="22"/>
              </w:rPr>
              <w:t>End of Module Assessment</w:t>
            </w:r>
          </w:p>
        </w:tc>
      </w:tr>
    </w:tbl>
    <w:p w14:paraId="46AF08D9" w14:textId="77777777" w:rsidR="00B87EA0" w:rsidRDefault="00B87EA0">
      <w:pPr>
        <w:jc w:val="both"/>
        <w:rPr>
          <w:color w:val="262626"/>
        </w:rPr>
      </w:pPr>
    </w:p>
    <w:p w14:paraId="43F33EBB" w14:textId="77777777" w:rsidR="00B87EA0" w:rsidRDefault="00B87EA0">
      <w:pPr>
        <w:jc w:val="both"/>
        <w:rPr>
          <w:color w:val="262626"/>
        </w:rPr>
      </w:pPr>
    </w:p>
    <w:tbl>
      <w:tblPr>
        <w:tblStyle w:val="aa"/>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20"/>
        <w:gridCol w:w="3150"/>
        <w:gridCol w:w="3150"/>
      </w:tblGrid>
      <w:tr w:rsidR="00B87EA0" w14:paraId="2B4EC778" w14:textId="77777777">
        <w:trPr>
          <w:trHeight w:val="508"/>
        </w:trPr>
        <w:tc>
          <w:tcPr>
            <w:tcW w:w="13225" w:type="dxa"/>
            <w:gridSpan w:val="4"/>
            <w:shd w:val="clear" w:color="auto" w:fill="auto"/>
          </w:tcPr>
          <w:p w14:paraId="65BA53DD" w14:textId="77777777" w:rsidR="00B87EA0" w:rsidRDefault="00000000">
            <w:pPr>
              <w:jc w:val="both"/>
              <w:rPr>
                <w:b/>
                <w:i/>
                <w:color w:val="262626"/>
              </w:rPr>
            </w:pPr>
            <w:r>
              <w:rPr>
                <w:b/>
                <w:color w:val="262626"/>
              </w:rPr>
              <w:lastRenderedPageBreak/>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p w14:paraId="38302D83" w14:textId="77777777" w:rsidR="00B87EA0" w:rsidRDefault="00000000">
            <w:pPr>
              <w:jc w:val="both"/>
              <w:rPr>
                <w:b/>
                <w:i/>
                <w:color w:val="262626"/>
              </w:rPr>
            </w:pPr>
            <w:r>
              <w:rPr>
                <w:color w:val="262626"/>
              </w:rPr>
              <w:t>Differentiating instruction is a flexible process that includes the planning and design of instruction, how that instruction is delivered, and how student progress is measured. Teachers recognize that students can learn in multiple ways as they celebrate students’ prior knowledge. By providing appropriately challenging learning, teachers can maximize success for all students.</w:t>
            </w:r>
          </w:p>
        </w:tc>
      </w:tr>
      <w:tr w:rsidR="00B87EA0" w14:paraId="3D003007" w14:textId="77777777">
        <w:trPr>
          <w:trHeight w:val="254"/>
        </w:trPr>
        <w:tc>
          <w:tcPr>
            <w:tcW w:w="3505" w:type="dxa"/>
            <w:shd w:val="clear" w:color="auto" w:fill="auto"/>
          </w:tcPr>
          <w:p w14:paraId="08470803" w14:textId="77777777" w:rsidR="00B87EA0" w:rsidRDefault="00000000">
            <w:pPr>
              <w:jc w:val="both"/>
              <w:rPr>
                <w:b/>
                <w:color w:val="262626"/>
              </w:rPr>
            </w:pPr>
            <w:r>
              <w:rPr>
                <w:b/>
                <w:color w:val="262626"/>
              </w:rPr>
              <w:t>Special Education Students</w:t>
            </w:r>
          </w:p>
        </w:tc>
        <w:tc>
          <w:tcPr>
            <w:tcW w:w="3420" w:type="dxa"/>
            <w:shd w:val="clear" w:color="auto" w:fill="auto"/>
          </w:tcPr>
          <w:p w14:paraId="280AFE28" w14:textId="77777777" w:rsidR="00B87EA0" w:rsidRDefault="00000000">
            <w:pPr>
              <w:jc w:val="both"/>
              <w:rPr>
                <w:b/>
                <w:color w:val="262626"/>
              </w:rPr>
            </w:pPr>
            <w:r>
              <w:rPr>
                <w:b/>
                <w:color w:val="262626"/>
              </w:rPr>
              <w:t>English Language Learners (ELLs)</w:t>
            </w:r>
          </w:p>
        </w:tc>
        <w:tc>
          <w:tcPr>
            <w:tcW w:w="3150" w:type="dxa"/>
            <w:shd w:val="clear" w:color="auto" w:fill="auto"/>
          </w:tcPr>
          <w:p w14:paraId="48C51EAB" w14:textId="77777777" w:rsidR="00B87EA0" w:rsidRDefault="00000000">
            <w:pPr>
              <w:jc w:val="both"/>
              <w:rPr>
                <w:b/>
                <w:color w:val="262626"/>
              </w:rPr>
            </w:pPr>
            <w:r>
              <w:rPr>
                <w:b/>
                <w:color w:val="262626"/>
              </w:rPr>
              <w:t>At-Risk Learners</w:t>
            </w:r>
          </w:p>
        </w:tc>
        <w:tc>
          <w:tcPr>
            <w:tcW w:w="3150" w:type="dxa"/>
            <w:shd w:val="clear" w:color="auto" w:fill="auto"/>
          </w:tcPr>
          <w:p w14:paraId="4D3673AA" w14:textId="77777777" w:rsidR="00B87EA0" w:rsidRDefault="00000000">
            <w:pPr>
              <w:jc w:val="both"/>
              <w:rPr>
                <w:b/>
                <w:color w:val="262626"/>
              </w:rPr>
            </w:pPr>
            <w:r>
              <w:rPr>
                <w:b/>
                <w:color w:val="262626"/>
              </w:rPr>
              <w:t>Advanced Learners</w:t>
            </w:r>
          </w:p>
        </w:tc>
      </w:tr>
      <w:tr w:rsidR="00B87EA0" w14:paraId="0290E80B" w14:textId="77777777">
        <w:trPr>
          <w:trHeight w:val="499"/>
        </w:trPr>
        <w:tc>
          <w:tcPr>
            <w:tcW w:w="3505" w:type="dxa"/>
            <w:shd w:val="clear" w:color="auto" w:fill="auto"/>
          </w:tcPr>
          <w:p w14:paraId="4B3F4C44" w14:textId="77777777" w:rsidR="00B87EA0" w:rsidRDefault="00000000">
            <w:pPr>
              <w:widowControl/>
              <w:pBdr>
                <w:top w:val="nil"/>
                <w:left w:val="nil"/>
                <w:bottom w:val="nil"/>
                <w:right w:val="nil"/>
                <w:between w:val="nil"/>
              </w:pBdr>
              <w:rPr>
                <w:color w:val="262626"/>
              </w:rPr>
            </w:pPr>
            <w:r>
              <w:rPr>
                <w:color w:val="262626"/>
              </w:rPr>
              <w:t xml:space="preserve">Differentiating in this course includes but is not limited to: </w:t>
            </w:r>
          </w:p>
          <w:p w14:paraId="565DB0B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Peer mentoring on problems </w:t>
            </w:r>
          </w:p>
          <w:p w14:paraId="6351E294"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Differentiated teacher feedback on assignments </w:t>
            </w:r>
          </w:p>
          <w:p w14:paraId="576E3024"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Modeling out problems on whiteboard </w:t>
            </w:r>
          </w:p>
          <w:p w14:paraId="3939AFE4"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Visual aids as we project problems on whiteboard </w:t>
            </w:r>
          </w:p>
          <w:p w14:paraId="751D9D5C"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Study guides </w:t>
            </w:r>
          </w:p>
          <w:p w14:paraId="0C2AC2F8"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5F8650F9"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Scaffolding of materials and assignments </w:t>
            </w:r>
          </w:p>
          <w:p w14:paraId="3EDD5918"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Re-teaching and review </w:t>
            </w:r>
          </w:p>
          <w:p w14:paraId="4CAFB221"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Guided note taking </w:t>
            </w:r>
          </w:p>
          <w:p w14:paraId="0B516F9D"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Exemplars of varied performance levels </w:t>
            </w:r>
          </w:p>
          <w:p w14:paraId="4E33826C"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Multi-media approach to accommodating various learning styles </w:t>
            </w:r>
          </w:p>
          <w:p w14:paraId="291F3F67" w14:textId="77777777" w:rsidR="00B87EA0" w:rsidRDefault="00B87EA0">
            <w:pPr>
              <w:widowControl/>
              <w:pBdr>
                <w:top w:val="nil"/>
                <w:left w:val="nil"/>
                <w:bottom w:val="nil"/>
                <w:right w:val="nil"/>
                <w:between w:val="nil"/>
              </w:pBdr>
              <w:rPr>
                <w:color w:val="262626"/>
              </w:rPr>
            </w:pPr>
          </w:p>
        </w:tc>
        <w:tc>
          <w:tcPr>
            <w:tcW w:w="3420" w:type="dxa"/>
            <w:shd w:val="clear" w:color="auto" w:fill="auto"/>
          </w:tcPr>
          <w:p w14:paraId="2ED027EA" w14:textId="77777777" w:rsidR="00B87EA0" w:rsidRDefault="00000000">
            <w:pPr>
              <w:widowControl/>
              <w:pBdr>
                <w:top w:val="nil"/>
                <w:left w:val="nil"/>
                <w:bottom w:val="nil"/>
                <w:right w:val="nil"/>
                <w:between w:val="nil"/>
              </w:pBdr>
              <w:rPr>
                <w:color w:val="262626"/>
              </w:rPr>
            </w:pPr>
            <w:r>
              <w:rPr>
                <w:color w:val="262626"/>
              </w:rPr>
              <w:t xml:space="preserve">Differentiating in this course includes but is not limited to: </w:t>
            </w:r>
          </w:p>
          <w:p w14:paraId="0297F927"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Peer mentoring on problems </w:t>
            </w:r>
          </w:p>
          <w:p w14:paraId="1B3E090A"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Differentiated teacher feedback on assignments </w:t>
            </w:r>
          </w:p>
          <w:p w14:paraId="35ED7D22"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Modeling out problems on whiteboard </w:t>
            </w:r>
          </w:p>
          <w:p w14:paraId="72E64A2E"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Visual aids as we project problems on whiteboard </w:t>
            </w:r>
          </w:p>
          <w:p w14:paraId="07B8B5D5"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Study guides </w:t>
            </w:r>
          </w:p>
          <w:p w14:paraId="54246E3D"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14A60D67"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Scaffolding of materials and assignments </w:t>
            </w:r>
          </w:p>
          <w:p w14:paraId="415CE9D5"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Re-teaching and review </w:t>
            </w:r>
          </w:p>
          <w:p w14:paraId="248359D0"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Guided note taking </w:t>
            </w:r>
          </w:p>
          <w:p w14:paraId="5E193456"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Exemplars of varied performance levels </w:t>
            </w:r>
          </w:p>
          <w:p w14:paraId="07F9B4C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Multi-media approach to accommodating various learning styles </w:t>
            </w:r>
          </w:p>
          <w:p w14:paraId="1199724B" w14:textId="77777777" w:rsidR="00B87EA0" w:rsidRDefault="00B87EA0">
            <w:pPr>
              <w:rPr>
                <w:color w:val="262626"/>
              </w:rPr>
            </w:pPr>
          </w:p>
        </w:tc>
        <w:tc>
          <w:tcPr>
            <w:tcW w:w="3150" w:type="dxa"/>
            <w:shd w:val="clear" w:color="auto" w:fill="auto"/>
          </w:tcPr>
          <w:p w14:paraId="46C2509B" w14:textId="77777777" w:rsidR="00B87EA0" w:rsidRDefault="00000000">
            <w:pPr>
              <w:widowControl/>
              <w:pBdr>
                <w:top w:val="nil"/>
                <w:left w:val="nil"/>
                <w:bottom w:val="nil"/>
                <w:right w:val="nil"/>
                <w:between w:val="nil"/>
              </w:pBdr>
              <w:rPr>
                <w:color w:val="262626"/>
              </w:rPr>
            </w:pPr>
            <w:r>
              <w:rPr>
                <w:color w:val="262626"/>
              </w:rPr>
              <w:t xml:space="preserve"> Differentiating in this course includes but is not limited to: </w:t>
            </w:r>
          </w:p>
          <w:p w14:paraId="279B2E57"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Peer mentoring on problems </w:t>
            </w:r>
          </w:p>
          <w:p w14:paraId="074D85E4"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Differentiated teacher feedback on assignments </w:t>
            </w:r>
          </w:p>
          <w:p w14:paraId="44163DD7"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Modeling out problems on whiteboard </w:t>
            </w:r>
          </w:p>
          <w:p w14:paraId="244F3BEC"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Visual aids as we project problems on whiteboard </w:t>
            </w:r>
          </w:p>
          <w:p w14:paraId="0EBA85E8"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Study guides </w:t>
            </w:r>
          </w:p>
          <w:p w14:paraId="24AFDF76"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0A1C84F7"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Scaffolding of materials and assignments </w:t>
            </w:r>
          </w:p>
          <w:p w14:paraId="0325BC12"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Re-teaching and review </w:t>
            </w:r>
          </w:p>
          <w:p w14:paraId="59ACA4D4"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Guided note taking </w:t>
            </w:r>
          </w:p>
          <w:p w14:paraId="4F3C2BE3"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Exemplars of varied performance levels </w:t>
            </w:r>
          </w:p>
          <w:p w14:paraId="526C9043"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Multi-media approach to accommodating various learning styles </w:t>
            </w:r>
          </w:p>
          <w:p w14:paraId="29E72A4A" w14:textId="77777777" w:rsidR="00B87EA0" w:rsidRDefault="00000000">
            <w:pPr>
              <w:rPr>
                <w:color w:val="262626"/>
              </w:rPr>
            </w:pPr>
            <w:r>
              <w:rPr>
                <w:color w:val="262626"/>
              </w:rPr>
              <w:t xml:space="preserve"> </w:t>
            </w:r>
          </w:p>
        </w:tc>
        <w:tc>
          <w:tcPr>
            <w:tcW w:w="3150" w:type="dxa"/>
            <w:shd w:val="clear" w:color="auto" w:fill="auto"/>
          </w:tcPr>
          <w:p w14:paraId="244E2B75" w14:textId="77777777" w:rsidR="00B87EA0" w:rsidRDefault="00000000">
            <w:pPr>
              <w:widowControl/>
              <w:pBdr>
                <w:top w:val="nil"/>
                <w:left w:val="nil"/>
                <w:bottom w:val="nil"/>
                <w:right w:val="nil"/>
                <w:between w:val="nil"/>
              </w:pBdr>
              <w:rPr>
                <w:color w:val="262626"/>
              </w:rPr>
            </w:pPr>
            <w:r>
              <w:rPr>
                <w:color w:val="262626"/>
              </w:rPr>
              <w:t xml:space="preserve">Differentiation for Enrichment in this course includes but is not limited to: </w:t>
            </w:r>
          </w:p>
          <w:p w14:paraId="65E5E16C" w14:textId="77777777" w:rsidR="00B87EA0" w:rsidRDefault="00B87EA0">
            <w:pPr>
              <w:widowControl/>
              <w:pBdr>
                <w:top w:val="nil"/>
                <w:left w:val="nil"/>
                <w:bottom w:val="nil"/>
                <w:right w:val="nil"/>
                <w:between w:val="nil"/>
              </w:pBdr>
              <w:rPr>
                <w:color w:val="262626"/>
              </w:rPr>
            </w:pPr>
          </w:p>
          <w:p w14:paraId="3F05D5BC"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Supplemental reading material for independent study </w:t>
            </w:r>
          </w:p>
          <w:p w14:paraId="5DE55D8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Flexible grouping </w:t>
            </w:r>
          </w:p>
          <w:p w14:paraId="43428BF1"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6AFF6C59"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Topic selection by interest </w:t>
            </w:r>
          </w:p>
          <w:p w14:paraId="63EC7D54" w14:textId="77777777" w:rsidR="00B87EA0" w:rsidRDefault="00000000">
            <w:pPr>
              <w:rPr>
                <w:color w:val="262626"/>
              </w:rPr>
            </w:pPr>
            <w:r>
              <w:rPr>
                <w:rFonts w:ascii="Gungsuh" w:eastAsia="Gungsuh" w:hAnsi="Gungsuh" w:cs="Gungsuh"/>
                <w:color w:val="262626"/>
              </w:rPr>
              <w:t xml:space="preserve">∙ Enhanced expectations for independent study. </w:t>
            </w:r>
          </w:p>
        </w:tc>
      </w:tr>
    </w:tbl>
    <w:p w14:paraId="0C22B063" w14:textId="77777777" w:rsidR="00B87EA0" w:rsidRDefault="00B87EA0">
      <w:pPr>
        <w:jc w:val="both"/>
        <w:rPr>
          <w:color w:val="262626"/>
        </w:rPr>
      </w:pPr>
    </w:p>
    <w:tbl>
      <w:tblPr>
        <w:tblStyle w:val="ab"/>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B87EA0" w14:paraId="7D3F111C" w14:textId="77777777">
        <w:trPr>
          <w:trHeight w:val="259"/>
        </w:trPr>
        <w:tc>
          <w:tcPr>
            <w:tcW w:w="13225" w:type="dxa"/>
            <w:shd w:val="clear" w:color="auto" w:fill="auto"/>
          </w:tcPr>
          <w:p w14:paraId="29D576E6" w14:textId="77777777" w:rsidR="00B87EA0" w:rsidRDefault="00000000">
            <w:pPr>
              <w:jc w:val="both"/>
              <w:rPr>
                <w:i/>
                <w:color w:val="262626"/>
              </w:rPr>
            </w:pPr>
            <w:r>
              <w:rPr>
                <w:b/>
                <w:color w:val="262626"/>
              </w:rPr>
              <w:t xml:space="preserve">Instructional Strategies: </w:t>
            </w:r>
            <w:r>
              <w:rPr>
                <w:i/>
                <w:color w:val="262626"/>
              </w:rPr>
              <w:t>(List and describe.)</w:t>
            </w:r>
          </w:p>
        </w:tc>
      </w:tr>
      <w:tr w:rsidR="00B87EA0" w14:paraId="6E023B11" w14:textId="77777777">
        <w:trPr>
          <w:trHeight w:val="1027"/>
        </w:trPr>
        <w:tc>
          <w:tcPr>
            <w:tcW w:w="13225" w:type="dxa"/>
            <w:shd w:val="clear" w:color="auto" w:fill="auto"/>
          </w:tcPr>
          <w:p w14:paraId="77805FA2"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lastRenderedPageBreak/>
              <w:t>Direct Instruction:</w:t>
            </w:r>
            <w:r>
              <w:rPr>
                <w:color w:val="262626"/>
              </w:rPr>
              <w:t xml:space="preserve"> Students will receive direct instruction introducing them to important concepts of the unit.</w:t>
            </w:r>
          </w:p>
          <w:p w14:paraId="12E1C736"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Note Taking: </w:t>
            </w:r>
            <w:r>
              <w:rPr>
                <w:color w:val="262626"/>
              </w:rPr>
              <w:t>Students will take notes from PowerPoint presentations onto guided note sheets.</w:t>
            </w:r>
          </w:p>
          <w:p w14:paraId="7AA411BE"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Ink-Pair-Share &amp; Turn/Talk:</w:t>
            </w:r>
            <w:r>
              <w:rPr>
                <w:color w:val="262626"/>
              </w:rPr>
              <w:t xml:space="preserve"> Students will respond in writing to prompts from teachers, will discuss with their peers, and then will participate in class-wide discussions.</w:t>
            </w:r>
          </w:p>
          <w:p w14:paraId="0349AFE5"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Demonstrations (PEOE Method): </w:t>
            </w:r>
            <w:r>
              <w:rPr>
                <w:color w:val="262626"/>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3CEDA00F"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Individualized Instruction:</w:t>
            </w:r>
            <w:r>
              <w:rPr>
                <w:color w:val="262626"/>
              </w:rPr>
              <w:t xml:space="preserve"> Students will receive individualized support during independent work times.</w:t>
            </w:r>
          </w:p>
          <w:p w14:paraId="03223E51"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Simulation Based Learning: </w:t>
            </w:r>
            <w:r>
              <w:rPr>
                <w:color w:val="262626"/>
              </w:rPr>
              <w:t>Students will learn about physics concepts by directly experimenting with online simulations. Students will be guided in their experimentation at times but will also be given the opportunity to explore new concepts unguided.</w:t>
            </w:r>
          </w:p>
          <w:p w14:paraId="53BD4BE4"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Group Based Lab Work: </w:t>
            </w:r>
            <w:r>
              <w:rPr>
                <w:color w:val="262626"/>
              </w:rPr>
              <w:t xml:space="preserve">Students will be provided with hands-on laboratory experiments designed to engage them with the concepts of physics. </w:t>
            </w:r>
          </w:p>
          <w:p w14:paraId="201558F4" w14:textId="77777777" w:rsidR="00B87EA0" w:rsidRDefault="00B87EA0">
            <w:pPr>
              <w:jc w:val="both"/>
              <w:rPr>
                <w:b/>
                <w:color w:val="262626"/>
              </w:rPr>
            </w:pPr>
          </w:p>
        </w:tc>
      </w:tr>
    </w:tbl>
    <w:p w14:paraId="66A0DE61" w14:textId="77777777" w:rsidR="00B87EA0" w:rsidRDefault="00B87EA0">
      <w:pPr>
        <w:jc w:val="both"/>
        <w:rPr>
          <w:color w:val="262626"/>
        </w:rPr>
      </w:pPr>
    </w:p>
    <w:tbl>
      <w:tblPr>
        <w:tblStyle w:val="ac"/>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87EA0" w14:paraId="01BD755A" w14:textId="77777777">
        <w:trPr>
          <w:trHeight w:val="304"/>
          <w:tblHeader/>
        </w:trPr>
        <w:tc>
          <w:tcPr>
            <w:tcW w:w="13207" w:type="dxa"/>
          </w:tcPr>
          <w:p w14:paraId="44801BF6" w14:textId="77777777" w:rsidR="00B87EA0" w:rsidRDefault="00000000">
            <w:pPr>
              <w:rPr>
                <w:color w:val="262626"/>
              </w:rPr>
            </w:pPr>
            <w:r>
              <w:rPr>
                <w:b/>
                <w:color w:val="262626"/>
              </w:rPr>
              <w:t xml:space="preserve">Unit Vocabulary:  </w:t>
            </w:r>
          </w:p>
        </w:tc>
      </w:tr>
      <w:tr w:rsidR="00B87EA0" w14:paraId="5643613D" w14:textId="77777777">
        <w:trPr>
          <w:trHeight w:val="1171"/>
        </w:trPr>
        <w:tc>
          <w:tcPr>
            <w:tcW w:w="13207" w:type="dxa"/>
          </w:tcPr>
          <w:p w14:paraId="5C4BAE06" w14:textId="77777777" w:rsidR="00B87EA0" w:rsidRDefault="00000000">
            <w:pPr>
              <w:rPr>
                <w:color w:val="262626"/>
              </w:rPr>
            </w:pPr>
            <w:r>
              <w:rPr>
                <w:b/>
                <w:color w:val="262626"/>
              </w:rPr>
              <w:t xml:space="preserve">Essential: </w:t>
            </w:r>
            <w:r>
              <w:rPr>
                <w:color w:val="262626"/>
              </w:rPr>
              <w:t>canyon,</w:t>
            </w:r>
            <w:r>
              <w:rPr>
                <w:b/>
                <w:color w:val="262626"/>
              </w:rPr>
              <w:t xml:space="preserve"> </w:t>
            </w:r>
            <w:r>
              <w:rPr>
                <w:rFonts w:ascii="Source Sans Pro" w:eastAsia="Source Sans Pro" w:hAnsi="Source Sans Pro" w:cs="Source Sans Pro"/>
                <w:color w:val="262626"/>
              </w:rPr>
              <w:t>dam</w:t>
            </w:r>
            <w:r>
              <w:rPr>
                <w:color w:val="262626"/>
              </w:rPr>
              <w:t xml:space="preserve">, </w:t>
            </w:r>
            <w:r>
              <w:rPr>
                <w:rFonts w:ascii="Source Sans Pro" w:eastAsia="Source Sans Pro" w:hAnsi="Source Sans Pro" w:cs="Source Sans Pro"/>
                <w:color w:val="262626"/>
              </w:rPr>
              <w:t>erosion</w:t>
            </w:r>
            <w:r>
              <w:rPr>
                <w:color w:val="262626"/>
              </w:rPr>
              <w:t xml:space="preserve">, </w:t>
            </w:r>
            <w:r>
              <w:rPr>
                <w:rFonts w:ascii="Source Sans Pro" w:eastAsia="Source Sans Pro" w:hAnsi="Source Sans Pro" w:cs="Source Sans Pro"/>
                <w:color w:val="262626"/>
              </w:rPr>
              <w:t>feature</w:t>
            </w:r>
            <w:r>
              <w:rPr>
                <w:color w:val="262626"/>
              </w:rPr>
              <w:t xml:space="preserve">, </w:t>
            </w:r>
            <w:r>
              <w:rPr>
                <w:rFonts w:ascii="Source Sans Pro" w:eastAsia="Source Sans Pro" w:hAnsi="Source Sans Pro" w:cs="Source Sans Pro"/>
                <w:color w:val="262626"/>
              </w:rPr>
              <w:t>mountain range, nonrenewable resource, rate of erosion, relief map, renewable resource, rock layer, sediment, weathering</w:t>
            </w:r>
          </w:p>
          <w:p w14:paraId="5E5FFC17" w14:textId="77777777" w:rsidR="00B87EA0" w:rsidRDefault="00B87EA0">
            <w:pPr>
              <w:rPr>
                <w:color w:val="262626"/>
              </w:rPr>
            </w:pPr>
          </w:p>
          <w:p w14:paraId="2356DC05" w14:textId="77777777" w:rsidR="00B87EA0" w:rsidRDefault="00000000">
            <w:pPr>
              <w:rPr>
                <w:color w:val="262626"/>
              </w:rPr>
            </w:pPr>
            <w:r>
              <w:rPr>
                <w:b/>
                <w:color w:val="262626"/>
              </w:rPr>
              <w:t xml:space="preserve">Non-Essential:  </w:t>
            </w:r>
            <w:r>
              <w:rPr>
                <w:color w:val="262626"/>
              </w:rPr>
              <w:t>break(v.), cause(v.), claim, condition, discover, environment, evidence, form(v.), impact, improvement, interact, investigate, model(v.), observation, pattern, process, reduce</w:t>
            </w:r>
          </w:p>
        </w:tc>
      </w:tr>
      <w:tr w:rsidR="00B87EA0" w14:paraId="48A6892A" w14:textId="77777777">
        <w:trPr>
          <w:trHeight w:val="2352"/>
        </w:trPr>
        <w:tc>
          <w:tcPr>
            <w:tcW w:w="13207" w:type="dxa"/>
          </w:tcPr>
          <w:p w14:paraId="71F64E8E" w14:textId="77777777" w:rsidR="00B87EA0" w:rsidRDefault="00000000">
            <w:pPr>
              <w:rPr>
                <w:b/>
                <w:color w:val="262626"/>
              </w:rPr>
            </w:pPr>
            <w:r>
              <w:rPr>
                <w:b/>
                <w:color w:val="262626"/>
              </w:rPr>
              <w:t>Pacing Guide:</w:t>
            </w:r>
          </w:p>
          <w:p w14:paraId="11307EEC" w14:textId="77777777" w:rsidR="00B87EA0" w:rsidRDefault="00B87EA0">
            <w:pPr>
              <w:rPr>
                <w:b/>
                <w:color w:val="262626"/>
              </w:rPr>
            </w:pPr>
          </w:p>
          <w:p w14:paraId="0C81D56A" w14:textId="77777777" w:rsidR="00B87EA0" w:rsidRDefault="00000000">
            <w:pPr>
              <w:pBdr>
                <w:top w:val="nil"/>
                <w:left w:val="nil"/>
                <w:bottom w:val="nil"/>
                <w:right w:val="nil"/>
                <w:between w:val="nil"/>
              </w:pBdr>
              <w:shd w:val="clear" w:color="auto" w:fill="FFFFFF"/>
              <w:jc w:val="center"/>
              <w:rPr>
                <w:color w:val="262626"/>
              </w:rPr>
            </w:pPr>
            <w:r>
              <w:rPr>
                <w:rFonts w:ascii="Century Gothic" w:eastAsia="Century Gothic" w:hAnsi="Century Gothic" w:cs="Century Gothic"/>
                <w:b/>
                <w:color w:val="262626"/>
                <w:sz w:val="32"/>
                <w:szCs w:val="32"/>
                <w:u w:val="single"/>
              </w:rPr>
              <w:t>Module 1: Earth Features</w:t>
            </w:r>
          </w:p>
          <w:p w14:paraId="6BE50764" w14:textId="77777777" w:rsidR="00B87EA0" w:rsidRDefault="00B87EA0">
            <w:pPr>
              <w:rPr>
                <w:color w:val="262626"/>
              </w:rPr>
            </w:pPr>
          </w:p>
          <w:tbl>
            <w:tblPr>
              <w:tblStyle w:val="ad"/>
              <w:tblW w:w="12965" w:type="dxa"/>
              <w:tblLayout w:type="fixed"/>
              <w:tblLook w:val="0400" w:firstRow="0" w:lastRow="0" w:firstColumn="0" w:lastColumn="0" w:noHBand="0" w:noVBand="1"/>
            </w:tblPr>
            <w:tblGrid>
              <w:gridCol w:w="735"/>
              <w:gridCol w:w="1440"/>
              <w:gridCol w:w="10790"/>
            </w:tblGrid>
            <w:tr w:rsidR="00B87EA0" w14:paraId="6CFFFE21"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5976E5"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b/>
                      <w:color w:val="262626"/>
                    </w:rPr>
                    <w:t>Day</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331ADE"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b/>
                      <w:color w:val="262626"/>
                    </w:rPr>
                    <w:t>Lesson #</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9A6ACD"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b/>
                      <w:color w:val="262626"/>
                    </w:rPr>
                    <w:t>Topic Taught Science </w:t>
                  </w:r>
                </w:p>
              </w:tc>
            </w:tr>
            <w:tr w:rsidR="00B87EA0" w14:paraId="0A24E293"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C53904"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292034"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C524E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Notice &amp; Wonder: </w:t>
                  </w:r>
                  <w:r>
                    <w:rPr>
                      <w:rFonts w:ascii="Century Gothic" w:eastAsia="Century Gothic" w:hAnsi="Century Gothic" w:cs="Century Gothic"/>
                      <w:color w:val="262626"/>
                    </w:rPr>
                    <w:t>Thomas Moran Painting- The Chasm of the Colorado, Grand Canyon &amp; Powell’s Expedition</w:t>
                  </w:r>
                </w:p>
              </w:tc>
            </w:tr>
            <w:tr w:rsidR="00B87EA0" w14:paraId="16CAD70B"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14C72B"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2</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298513"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E31C8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Notice &amp; Wonder pt.2: </w:t>
                  </w:r>
                  <w:r>
                    <w:rPr>
                      <w:rFonts w:ascii="Century Gothic" w:eastAsia="Century Gothic" w:hAnsi="Century Gothic" w:cs="Century Gothic"/>
                      <w:color w:val="262626"/>
                    </w:rPr>
                    <w:t>Explore present day canyons</w:t>
                  </w:r>
                </w:p>
              </w:tc>
            </w:tr>
            <w:tr w:rsidR="00B87EA0" w14:paraId="3BE7048B"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86C9A"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3</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5B4536"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Vocab</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7AE66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Rock layer, feature, canyon, relief map</w:t>
                  </w:r>
                </w:p>
              </w:tc>
            </w:tr>
            <w:tr w:rsidR="00B87EA0" w14:paraId="562B6850"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A628A1"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lastRenderedPageBreak/>
                    <w:t>4</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71840E"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2</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E3BF3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Anchor model: </w:t>
                  </w:r>
                  <w:r>
                    <w:rPr>
                      <w:rFonts w:ascii="Century Gothic" w:eastAsia="Century Gothic" w:hAnsi="Century Gothic" w:cs="Century Gothic"/>
                      <w:color w:val="262626"/>
                    </w:rPr>
                    <w:t>How the Grand Canyon Formed</w:t>
                  </w:r>
                </w:p>
              </w:tc>
            </w:tr>
            <w:tr w:rsidR="00B87EA0" w14:paraId="789486D3"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D9BE7"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5</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2DAC3"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3</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6F4F9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Day 1 of Video: “</w:t>
                  </w:r>
                  <w:r>
                    <w:rPr>
                      <w:rFonts w:ascii="Century Gothic" w:eastAsia="Century Gothic" w:hAnsi="Century Gothic" w:cs="Century Gothic"/>
                      <w:color w:val="262626"/>
                    </w:rPr>
                    <w:t>Over the Rim, Into the Canyon”</w:t>
                  </w:r>
                </w:p>
                <w:p w14:paraId="064E4614" w14:textId="77777777" w:rsidR="00B87EA0" w:rsidRDefault="00000000">
                  <w:pPr>
                    <w:pBdr>
                      <w:top w:val="nil"/>
                      <w:left w:val="nil"/>
                      <w:bottom w:val="nil"/>
                      <w:right w:val="nil"/>
                      <w:between w:val="nil"/>
                    </w:pBdr>
                    <w:rPr>
                      <w:color w:val="262626"/>
                    </w:rPr>
                  </w:pPr>
                  <w:hyperlink r:id="rId10">
                    <w:r>
                      <w:rPr>
                        <w:rFonts w:ascii="Century Gothic" w:eastAsia="Century Gothic" w:hAnsi="Century Gothic" w:cs="Century Gothic"/>
                        <w:color w:val="262626"/>
                        <w:u w:val="single"/>
                      </w:rPr>
                      <w:t>https://www.nps.gov/media/video/view.htm?id=C2A43648-155D-451F-6722A3EAFE93E679</w:t>
                    </w:r>
                  </w:hyperlink>
                </w:p>
                <w:p w14:paraId="03E3336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-Notice about the rock they see in the video</w:t>
                  </w:r>
                </w:p>
                <w:p w14:paraId="3E37AA7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-What do the Grand Canyon’s rock layer’s reveal</w:t>
                  </w:r>
                </w:p>
              </w:tc>
            </w:tr>
            <w:tr w:rsidR="00B87EA0" w14:paraId="341CA85C"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551CC"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6</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1FF6C5"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3</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4AC08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Day 2 of Video: “</w:t>
                  </w:r>
                  <w:r>
                    <w:rPr>
                      <w:rFonts w:ascii="Century Gothic" w:eastAsia="Century Gothic" w:hAnsi="Century Gothic" w:cs="Century Gothic"/>
                      <w:color w:val="262626"/>
                    </w:rPr>
                    <w:t>Over the Rim, Into the Canyon”</w:t>
                  </w:r>
                </w:p>
                <w:p w14:paraId="27C9CB06" w14:textId="77777777" w:rsidR="00B87EA0" w:rsidRDefault="00000000">
                  <w:pPr>
                    <w:pBdr>
                      <w:top w:val="nil"/>
                      <w:left w:val="nil"/>
                      <w:bottom w:val="nil"/>
                      <w:right w:val="nil"/>
                      <w:between w:val="nil"/>
                    </w:pBdr>
                    <w:rPr>
                      <w:color w:val="262626"/>
                    </w:rPr>
                  </w:pPr>
                  <w:hyperlink r:id="rId11">
                    <w:r>
                      <w:rPr>
                        <w:rFonts w:ascii="Century Gothic" w:eastAsia="Century Gothic" w:hAnsi="Century Gothic" w:cs="Century Gothic"/>
                        <w:color w:val="262626"/>
                        <w:u w:val="single"/>
                      </w:rPr>
                      <w:t>https://www.nps.gov/media/video/view.htm?id=C2A43648-155D-451F-6722A3EAFE93E679</w:t>
                    </w:r>
                  </w:hyperlink>
                </w:p>
                <w:p w14:paraId="037E6AF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-Notice about the rock they see in the video</w:t>
                  </w:r>
                </w:p>
                <w:p w14:paraId="23D9572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-What do the Grand Canyon’s rock layer’s reveal</w:t>
                  </w:r>
                </w:p>
                <w:p w14:paraId="63F11E1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*incorporate picture of rainbow layered cake from Lesson 4</w:t>
                  </w:r>
                </w:p>
              </w:tc>
            </w:tr>
            <w:tr w:rsidR="00B87EA0" w14:paraId="679A1C6C"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738DE4" w14:textId="77777777" w:rsidR="00B87EA0" w:rsidRDefault="00B87EA0">
                  <w:pPr>
                    <w:rPr>
                      <w:color w:val="262626"/>
                    </w:rPr>
                  </w:pP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172DB5" w14:textId="77777777" w:rsidR="00B87EA0" w:rsidRDefault="00B87EA0">
                  <w:pPr>
                    <w:rPr>
                      <w:color w:val="262626"/>
                    </w:rPr>
                  </w:pP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41565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Skip lesson 4</w:t>
                  </w:r>
                </w:p>
              </w:tc>
            </w:tr>
            <w:tr w:rsidR="00B87EA0" w14:paraId="13C61D0C"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414CC1"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7</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2A42B5"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Video</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4DF53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Grand Canyon Hike Through Time: </w:t>
                  </w:r>
                  <w:r>
                    <w:rPr>
                      <w:rFonts w:ascii="Century Gothic" w:eastAsia="Century Gothic" w:hAnsi="Century Gothic" w:cs="Century Gothic"/>
                      <w:color w:val="262626"/>
                    </w:rPr>
                    <w:t>discussion about layers of the grand canyon, fossils</w:t>
                  </w:r>
                </w:p>
              </w:tc>
            </w:tr>
            <w:tr w:rsidR="00B87EA0" w14:paraId="3083D8AB"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5520D0"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8</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D8A209"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5</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CCD7E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Grand Canyon by Jason Chin: </w:t>
                  </w:r>
                  <w:r>
                    <w:rPr>
                      <w:rFonts w:ascii="Century Gothic" w:eastAsia="Century Gothic" w:hAnsi="Century Gothic" w:cs="Century Gothic"/>
                      <w:color w:val="262626"/>
                    </w:rPr>
                    <w:t>Introduce students to the book, read pages 9-33. (On EPIC)</w:t>
                  </w:r>
                </w:p>
              </w:tc>
            </w:tr>
            <w:tr w:rsidR="00B87EA0" w14:paraId="3D3C185B"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1BD57D"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9</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D9ED2F"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5</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6CF69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Anchor model of Grand Canyon Layers </w:t>
                  </w:r>
                  <w:r>
                    <w:rPr>
                      <w:rFonts w:ascii="Century Gothic" w:eastAsia="Century Gothic" w:hAnsi="Century Gothic" w:cs="Century Gothic"/>
                      <w:color w:val="262626"/>
                    </w:rPr>
                    <w:t>(pg. 53)</w:t>
                  </w:r>
                </w:p>
              </w:tc>
            </w:tr>
            <w:tr w:rsidR="00B87EA0" w14:paraId="42A141CE"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7F2251"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10</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544D4D"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Quiz 1</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264E9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Quiz on lessons 1-5</w:t>
                  </w:r>
                </w:p>
              </w:tc>
            </w:tr>
            <w:tr w:rsidR="00B87EA0" w14:paraId="6082F957"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664F6"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11</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3C0523"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Vocab</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9DEC6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Vocab: </w:t>
                  </w:r>
                  <w:r>
                    <w:rPr>
                      <w:rFonts w:ascii="Century Gothic" w:eastAsia="Century Gothic" w:hAnsi="Century Gothic" w:cs="Century Gothic"/>
                      <w:color w:val="262626"/>
                    </w:rPr>
                    <w:t>Weathering, Erosion, Sediment</w:t>
                  </w:r>
                </w:p>
              </w:tc>
            </w:tr>
            <w:tr w:rsidR="00B87EA0" w14:paraId="7DC363E8"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A47B37"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12</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17A315"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6</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D815A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Weathering stations Day 1: </w:t>
                  </w:r>
                  <w:r>
                    <w:rPr>
                      <w:rFonts w:ascii="Century Gothic" w:eastAsia="Century Gothic" w:hAnsi="Century Gothic" w:cs="Century Gothic"/>
                      <w:color w:val="262626"/>
                    </w:rPr>
                    <w:t>water/sugar cube station </w:t>
                  </w:r>
                </w:p>
              </w:tc>
            </w:tr>
            <w:tr w:rsidR="00B87EA0" w14:paraId="4B66731E"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DCBCFB"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13</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4AD334"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7</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9572E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Weathering stations Day 2:</w:t>
                  </w:r>
                  <w:r>
                    <w:rPr>
                      <w:rFonts w:ascii="Century Gothic" w:eastAsia="Century Gothic" w:hAnsi="Century Gothic" w:cs="Century Gothic"/>
                      <w:color w:val="262626"/>
                    </w:rPr>
                    <w:t xml:space="preserve"> air/shaving foam station</w:t>
                  </w:r>
                </w:p>
              </w:tc>
            </w:tr>
            <w:tr w:rsidR="00B87EA0" w14:paraId="3076C3EF"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5B2642" w14:textId="77777777" w:rsidR="00B87EA0" w:rsidRDefault="00B87EA0">
                  <w:pPr>
                    <w:rPr>
                      <w:color w:val="262626"/>
                    </w:rPr>
                  </w:pP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D77C15" w14:textId="77777777" w:rsidR="00B87EA0" w:rsidRDefault="00B87EA0">
                  <w:pPr>
                    <w:rPr>
                      <w:color w:val="262626"/>
                    </w:rPr>
                  </w:pP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BFFDC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Skip lesson 7</w:t>
                  </w:r>
                </w:p>
              </w:tc>
            </w:tr>
            <w:tr w:rsidR="00B87EA0" w14:paraId="6A08DF38"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47741A"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14</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3DDFD6"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C0FF2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Weathering &amp; Erosion TPT</w:t>
                  </w:r>
                </w:p>
              </w:tc>
            </w:tr>
            <w:tr w:rsidR="00B87EA0" w14:paraId="15B852D7"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84AB2"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15</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068952"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8</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CEF5F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Video: Generation Genius</w:t>
                  </w:r>
                </w:p>
                <w:p w14:paraId="10BEE325" w14:textId="77777777" w:rsidR="00B87EA0" w:rsidRDefault="00000000">
                  <w:pPr>
                    <w:pBdr>
                      <w:top w:val="nil"/>
                      <w:left w:val="nil"/>
                      <w:bottom w:val="nil"/>
                      <w:right w:val="nil"/>
                      <w:between w:val="nil"/>
                    </w:pBdr>
                    <w:rPr>
                      <w:color w:val="262626"/>
                    </w:rPr>
                  </w:pPr>
                  <w:hyperlink r:id="rId12">
                    <w:r>
                      <w:rPr>
                        <w:rFonts w:ascii="Century Gothic" w:eastAsia="Century Gothic" w:hAnsi="Century Gothic" w:cs="Century Gothic"/>
                        <w:b/>
                        <w:color w:val="262626"/>
                        <w:u w:val="single"/>
                      </w:rPr>
                      <w:t>https://www.generationgenius.com/videolessons/weathering-and-erosion-video-for-kids/</w:t>
                    </w:r>
                  </w:hyperlink>
                </w:p>
                <w:p w14:paraId="061CB0D3" w14:textId="77777777" w:rsidR="00B87EA0" w:rsidRDefault="00B87EA0">
                  <w:pPr>
                    <w:rPr>
                      <w:color w:val="262626"/>
                    </w:rPr>
                  </w:pPr>
                </w:p>
              </w:tc>
            </w:tr>
            <w:tr w:rsidR="00B87EA0" w14:paraId="31192E00"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4EC0D2" w14:textId="77777777" w:rsidR="00B87EA0" w:rsidRDefault="00B87EA0">
                  <w:pPr>
                    <w:rPr>
                      <w:color w:val="262626"/>
                    </w:rPr>
                  </w:pP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481366" w14:textId="77777777" w:rsidR="00B87EA0" w:rsidRDefault="00B87EA0">
                  <w:pPr>
                    <w:rPr>
                      <w:color w:val="262626"/>
                    </w:rPr>
                  </w:pP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1D2B7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Skip Lesson 9</w:t>
                  </w:r>
                </w:p>
              </w:tc>
            </w:tr>
            <w:tr w:rsidR="00B87EA0" w14:paraId="4ABE3776"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069190"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16</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0B19CD"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10</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E9BB2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Supplement with Weathering, Erosion and Deposition Slow change vs. fast change graphic organizer</w:t>
                  </w:r>
                </w:p>
              </w:tc>
            </w:tr>
            <w:tr w:rsidR="00B87EA0" w14:paraId="3FC8BC25"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6297B5"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17</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6305E6"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Video</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E607D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Bill Nye Erosion Video w/ questions (Schoology)</w:t>
                  </w:r>
                </w:p>
              </w:tc>
            </w:tr>
            <w:tr w:rsidR="00B87EA0" w14:paraId="07E973A2"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E6B1E2"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18</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42E7CB"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Quiz 2</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C33588" w14:textId="77777777" w:rsidR="00B87EA0" w:rsidRDefault="00000000">
                  <w:pPr>
                    <w:pBdr>
                      <w:top w:val="nil"/>
                      <w:left w:val="nil"/>
                      <w:bottom w:val="nil"/>
                      <w:right w:val="nil"/>
                      <w:between w:val="nil"/>
                    </w:pBdr>
                    <w:rPr>
                      <w:color w:val="262626"/>
                    </w:rPr>
                  </w:pPr>
                  <w:r>
                    <w:rPr>
                      <w:rFonts w:ascii="Arial" w:eastAsia="Arial" w:hAnsi="Arial" w:cs="Arial"/>
                      <w:color w:val="262626"/>
                      <w:sz w:val="28"/>
                      <w:szCs w:val="28"/>
                    </w:rPr>
                    <w:t>Erosion and Weathering Quiz (Schoology)**needs to be added to from above articles</w:t>
                  </w:r>
                </w:p>
              </w:tc>
            </w:tr>
            <w:tr w:rsidR="00B87EA0" w14:paraId="1C0F57B3"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05BD6F" w14:textId="77777777" w:rsidR="00B87EA0" w:rsidRDefault="00B87EA0">
                  <w:pPr>
                    <w:rPr>
                      <w:color w:val="262626"/>
                    </w:rPr>
                  </w:pP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10BE9" w14:textId="77777777" w:rsidR="00B87EA0" w:rsidRDefault="00B87EA0">
                  <w:pPr>
                    <w:rPr>
                      <w:color w:val="262626"/>
                    </w:rPr>
                  </w:pP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72D98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Skip Lesson 11</w:t>
                  </w:r>
                </w:p>
              </w:tc>
            </w:tr>
            <w:tr w:rsidR="00B87EA0" w14:paraId="49E2D54B"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A43117"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19</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FC08A3"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12</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E4216C"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Reading of Wright Brothers book pgs 42-48 &amp; 54-61 with discussion throughout</w:t>
                  </w:r>
                </w:p>
              </w:tc>
            </w:tr>
            <w:tr w:rsidR="00B87EA0" w14:paraId="02FA3C13"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1D8CC5"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20</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AE11F8"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12</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F43DF9"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Continuation of Wright Brothers reading/discussion</w:t>
                  </w:r>
                </w:p>
              </w:tc>
            </w:tr>
            <w:tr w:rsidR="00B87EA0" w14:paraId="72638FA6"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DF445F"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21</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4ED572"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13</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5F343B"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Creation of a house(drawing) that would withstand erosion (share photo of house destroyed by erosion)</w:t>
                  </w:r>
                </w:p>
              </w:tc>
            </w:tr>
            <w:tr w:rsidR="00B87EA0" w14:paraId="6D9A87EE"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8AD9CC" w14:textId="77777777" w:rsidR="00B87EA0" w:rsidRDefault="00B87EA0">
                  <w:pPr>
                    <w:rPr>
                      <w:color w:val="262626"/>
                    </w:rPr>
                  </w:pP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D2691D" w14:textId="77777777" w:rsidR="00B87EA0" w:rsidRDefault="00B87EA0">
                  <w:pPr>
                    <w:rPr>
                      <w:color w:val="262626"/>
                    </w:rPr>
                  </w:pP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1736B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Skip Lesson 14-17</w:t>
                  </w:r>
                </w:p>
              </w:tc>
            </w:tr>
            <w:tr w:rsidR="00B87EA0" w14:paraId="527ECF90"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5DAEEB"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22</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0C5826"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18</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9E5710"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Similarities and differences of canyons with rivers running through them. (Student workbook pg.61)</w:t>
                  </w:r>
                </w:p>
              </w:tc>
            </w:tr>
            <w:tr w:rsidR="00B87EA0" w14:paraId="7F417F6C"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ED9D7A"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23</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BF4D2D"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18</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09ADB"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Continuation of previous day's lesson. Have students also look at relief map</w:t>
                  </w:r>
                </w:p>
              </w:tc>
            </w:tr>
            <w:tr w:rsidR="00B87EA0" w14:paraId="5C362927"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C25776"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24</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1FBD8"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476D3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NewsELA: Landslides-Big Sur has been the target of many natural disasters recently </w:t>
                  </w:r>
                  <w:r>
                    <w:rPr>
                      <w:rFonts w:ascii="Century Gothic" w:eastAsia="Century Gothic" w:hAnsi="Century Gothic" w:cs="Century Gothic"/>
                      <w:color w:val="262626"/>
                    </w:rPr>
                    <w:t>(main idea)</w:t>
                  </w:r>
                </w:p>
              </w:tc>
            </w:tr>
            <w:tr w:rsidR="00B87EA0" w14:paraId="4DE192F4"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D5AA57"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25</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F49809"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794F3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NewsELA: Landslides-Big Sur has been the target of many natural disasters recently </w:t>
                  </w:r>
                  <w:r>
                    <w:rPr>
                      <w:rFonts w:ascii="Century Gothic" w:eastAsia="Century Gothic" w:hAnsi="Century Gothic" w:cs="Century Gothic"/>
                      <w:color w:val="262626"/>
                    </w:rPr>
                    <w:t>(Schoology questions)</w:t>
                  </w:r>
                </w:p>
              </w:tc>
            </w:tr>
            <w:tr w:rsidR="00B87EA0" w14:paraId="41DB74CE"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CF7288"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lastRenderedPageBreak/>
                    <w:t>26</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9A7B7"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540F4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NewsELA: Volcanic Eruptions </w:t>
                  </w:r>
                  <w:r>
                    <w:rPr>
                      <w:rFonts w:ascii="Century Gothic" w:eastAsia="Century Gothic" w:hAnsi="Century Gothic" w:cs="Century Gothic"/>
                      <w:color w:val="262626"/>
                    </w:rPr>
                    <w:t>(main idea)</w:t>
                  </w:r>
                </w:p>
              </w:tc>
            </w:tr>
            <w:tr w:rsidR="00B87EA0" w14:paraId="3C6FF7DD"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1CE465"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27</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72BD33"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D1247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NewsELA: Volcanic Eruptions </w:t>
                  </w:r>
                  <w:r>
                    <w:rPr>
                      <w:rFonts w:ascii="Century Gothic" w:eastAsia="Century Gothic" w:hAnsi="Century Gothic" w:cs="Century Gothic"/>
                      <w:color w:val="262626"/>
                    </w:rPr>
                    <w:t>(Schoology questions)</w:t>
                  </w:r>
                </w:p>
              </w:tc>
            </w:tr>
            <w:tr w:rsidR="00B87EA0" w14:paraId="3A363DAD"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84B9F2"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28</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DE3887"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2B750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Readworks: Earthquake</w:t>
                  </w:r>
                  <w:r>
                    <w:rPr>
                      <w:rFonts w:ascii="Century Gothic" w:eastAsia="Century Gothic" w:hAnsi="Century Gothic" w:cs="Century Gothic"/>
                      <w:color w:val="262626"/>
                    </w:rPr>
                    <w:t>(main idea)</w:t>
                  </w:r>
                </w:p>
              </w:tc>
            </w:tr>
            <w:tr w:rsidR="00B87EA0" w14:paraId="7CAC3708"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E8FA67"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29</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DB121D"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52D46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Readworks: Earthquake</w:t>
                  </w:r>
                  <w:r>
                    <w:rPr>
                      <w:rFonts w:ascii="Century Gothic" w:eastAsia="Century Gothic" w:hAnsi="Century Gothic" w:cs="Century Gothic"/>
                      <w:color w:val="262626"/>
                    </w:rPr>
                    <w:t>(Schoology questions)</w:t>
                  </w:r>
                </w:p>
              </w:tc>
            </w:tr>
            <w:tr w:rsidR="00B87EA0" w14:paraId="7254727F"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81B26"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30</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C67AB7"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E865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NewsELA: Landslides-Big Sur has been the target of many natural disasters recently </w:t>
                  </w:r>
                  <w:r>
                    <w:rPr>
                      <w:rFonts w:ascii="Century Gothic" w:eastAsia="Century Gothic" w:hAnsi="Century Gothic" w:cs="Century Gothic"/>
                      <w:color w:val="262626"/>
                    </w:rPr>
                    <w:t>(main idea)</w:t>
                  </w:r>
                </w:p>
              </w:tc>
            </w:tr>
            <w:tr w:rsidR="00B87EA0" w14:paraId="51EEE143"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B96980"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31</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11149C"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Quiz 3</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509EF5"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Quiz on Natural disasters</w:t>
                  </w:r>
                </w:p>
              </w:tc>
            </w:tr>
            <w:tr w:rsidR="00B87EA0" w14:paraId="3BCA72C5"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44B363"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32</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A2B3F4"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DE936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Hoover Dam Article: Main idea</w:t>
                  </w:r>
                </w:p>
              </w:tc>
            </w:tr>
            <w:tr w:rsidR="00B87EA0" w14:paraId="297C0CB3"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A1D5FE"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33</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9B56BA"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AF52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Hoover Dam: Question set on Schoology</w:t>
                  </w:r>
                </w:p>
              </w:tc>
            </w:tr>
            <w:tr w:rsidR="00B87EA0" w14:paraId="52A64618"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FFEA99"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34</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D7B291"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Review</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EA4D59"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Review for EOM Assessment</w:t>
                  </w:r>
                </w:p>
              </w:tc>
            </w:tr>
            <w:tr w:rsidR="00B87EA0" w14:paraId="4E915C0D" w14:textId="77777777">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DBDCBC"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35</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B00638"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Assessment</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EB57BA" w14:textId="77777777" w:rsidR="00B87EA0" w:rsidRDefault="00000000">
                  <w:pPr>
                    <w:pBdr>
                      <w:top w:val="nil"/>
                      <w:left w:val="nil"/>
                      <w:bottom w:val="nil"/>
                      <w:right w:val="nil"/>
                      <w:between w:val="nil"/>
                    </w:pBdr>
                    <w:jc w:val="center"/>
                    <w:rPr>
                      <w:color w:val="262626"/>
                    </w:rPr>
                  </w:pPr>
                  <w:r>
                    <w:rPr>
                      <w:rFonts w:ascii="Century Gothic" w:eastAsia="Century Gothic" w:hAnsi="Century Gothic" w:cs="Century Gothic"/>
                      <w:color w:val="262626"/>
                    </w:rPr>
                    <w:t>End of Module Assessment</w:t>
                  </w:r>
                </w:p>
              </w:tc>
            </w:tr>
          </w:tbl>
          <w:p w14:paraId="398544A0" w14:textId="77777777" w:rsidR="00B87EA0" w:rsidRDefault="00B87EA0">
            <w:pPr>
              <w:rPr>
                <w:b/>
                <w:color w:val="262626"/>
              </w:rPr>
            </w:pPr>
          </w:p>
        </w:tc>
      </w:tr>
    </w:tbl>
    <w:p w14:paraId="37E8DE55" w14:textId="77777777" w:rsidR="00B87EA0" w:rsidRDefault="00B87EA0">
      <w:pPr>
        <w:jc w:val="both"/>
        <w:rPr>
          <w:color w:val="262626"/>
        </w:rPr>
      </w:pPr>
    </w:p>
    <w:tbl>
      <w:tblPr>
        <w:tblStyle w:val="ae"/>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87EA0" w14:paraId="31B8DF50" w14:textId="77777777">
        <w:trPr>
          <w:trHeight w:val="799"/>
          <w:tblHeader/>
        </w:trPr>
        <w:tc>
          <w:tcPr>
            <w:tcW w:w="3301" w:type="dxa"/>
          </w:tcPr>
          <w:p w14:paraId="7BA6470E" w14:textId="77777777" w:rsidR="00B87EA0" w:rsidRDefault="00000000">
            <w:pPr>
              <w:rPr>
                <w:b/>
                <w:color w:val="262626"/>
              </w:rPr>
            </w:pPr>
            <w:r>
              <w:rPr>
                <w:b/>
                <w:color w:val="262626"/>
              </w:rPr>
              <w:lastRenderedPageBreak/>
              <w:t xml:space="preserve">Interdisciplinary Connections &amp; Career Ready Practices  (Note Applicable Standards): </w:t>
            </w:r>
          </w:p>
        </w:tc>
        <w:tc>
          <w:tcPr>
            <w:tcW w:w="3302" w:type="dxa"/>
          </w:tcPr>
          <w:p w14:paraId="3500DEAB" w14:textId="77777777" w:rsidR="00B87EA0" w:rsidRDefault="00000000">
            <w:pPr>
              <w:rPr>
                <w:i/>
                <w:color w:val="262626"/>
              </w:rPr>
            </w:pPr>
            <w:r>
              <w:rPr>
                <w:b/>
                <w:color w:val="262626"/>
              </w:rPr>
              <w:t>Integration of Technology:</w:t>
            </w:r>
          </w:p>
        </w:tc>
        <w:tc>
          <w:tcPr>
            <w:tcW w:w="3302" w:type="dxa"/>
          </w:tcPr>
          <w:p w14:paraId="7D6B2640" w14:textId="77777777" w:rsidR="00B87EA0" w:rsidRDefault="00000000">
            <w:pPr>
              <w:rPr>
                <w:color w:val="262626"/>
              </w:rPr>
            </w:pPr>
            <w:r>
              <w:rPr>
                <w:b/>
                <w:color w:val="262626"/>
              </w:rPr>
              <w:t>21</w:t>
            </w:r>
            <w:r>
              <w:rPr>
                <w:b/>
                <w:color w:val="262626"/>
                <w:vertAlign w:val="superscript"/>
              </w:rPr>
              <w:t>st</w:t>
            </w:r>
            <w:r>
              <w:rPr>
                <w:b/>
                <w:color w:val="262626"/>
              </w:rPr>
              <w:t xml:space="preserve"> Century Themes: </w:t>
            </w:r>
          </w:p>
          <w:p w14:paraId="12A7672E" w14:textId="77777777" w:rsidR="00B87EA0" w:rsidRDefault="00B87EA0">
            <w:pPr>
              <w:rPr>
                <w:i/>
                <w:color w:val="262626"/>
              </w:rPr>
            </w:pPr>
          </w:p>
        </w:tc>
        <w:tc>
          <w:tcPr>
            <w:tcW w:w="3302" w:type="dxa"/>
          </w:tcPr>
          <w:p w14:paraId="3B2E01FD" w14:textId="77777777" w:rsidR="00B87EA0" w:rsidRDefault="00000000">
            <w:pPr>
              <w:rPr>
                <w:b/>
                <w:color w:val="262626"/>
              </w:rPr>
            </w:pPr>
            <w:r>
              <w:rPr>
                <w:b/>
                <w:color w:val="262626"/>
              </w:rPr>
              <w:t>21</w:t>
            </w:r>
            <w:r>
              <w:rPr>
                <w:b/>
                <w:color w:val="262626"/>
                <w:vertAlign w:val="superscript"/>
              </w:rPr>
              <w:t>st</w:t>
            </w:r>
            <w:r>
              <w:rPr>
                <w:b/>
                <w:color w:val="262626"/>
              </w:rPr>
              <w:t xml:space="preserve"> Century Skills: </w:t>
            </w:r>
          </w:p>
          <w:p w14:paraId="6F0F1C2D" w14:textId="77777777" w:rsidR="00B87EA0" w:rsidRDefault="00B87EA0">
            <w:pPr>
              <w:rPr>
                <w:b/>
                <w:i/>
                <w:color w:val="262626"/>
              </w:rPr>
            </w:pPr>
          </w:p>
        </w:tc>
      </w:tr>
      <w:tr w:rsidR="00B87EA0" w14:paraId="6DC8A234" w14:textId="77777777">
        <w:trPr>
          <w:trHeight w:val="3293"/>
        </w:trPr>
        <w:tc>
          <w:tcPr>
            <w:tcW w:w="3301" w:type="dxa"/>
          </w:tcPr>
          <w:p w14:paraId="1C5BC85F" w14:textId="77777777" w:rsidR="00B87EA0" w:rsidRDefault="00000000">
            <w:pPr>
              <w:numPr>
                <w:ilvl w:val="0"/>
                <w:numId w:val="2"/>
              </w:numPr>
              <w:spacing w:after="150"/>
              <w:ind w:left="0"/>
              <w:rPr>
                <w:color w:val="262626"/>
              </w:rPr>
            </w:pPr>
            <w:r>
              <w:rPr>
                <w:b/>
                <w:color w:val="262626"/>
                <w:sz w:val="22"/>
                <w:szCs w:val="22"/>
              </w:rPr>
              <w:t>ELA:</w:t>
            </w:r>
            <w:r>
              <w:rPr>
                <w:color w:val="262626"/>
                <w:sz w:val="22"/>
                <w:szCs w:val="22"/>
              </w:rPr>
              <w:t xml:space="preserve"> </w:t>
            </w:r>
          </w:p>
          <w:p w14:paraId="0822A2DB" w14:textId="77777777" w:rsidR="00B87EA0" w:rsidRDefault="00000000">
            <w:pPr>
              <w:numPr>
                <w:ilvl w:val="0"/>
                <w:numId w:val="2"/>
              </w:numPr>
              <w:spacing w:after="150"/>
              <w:ind w:left="0"/>
              <w:rPr>
                <w:color w:val="262626"/>
              </w:rPr>
            </w:pPr>
            <w:r>
              <w:rPr>
                <w:color w:val="262626"/>
              </w:rPr>
              <w:t xml:space="preserve">● RI.4.7 Interpret information presented visually, orally, or quantitatively (e.g., in charts, graphs, diagrams, timelines, animations, or interactive elements on Web pages) and explain how the information contributes to an understanding of the text in which it appears (4-ESS2-2) </w:t>
            </w:r>
          </w:p>
          <w:p w14:paraId="33CE63D5" w14:textId="77777777" w:rsidR="00B87EA0" w:rsidRDefault="00000000">
            <w:pPr>
              <w:numPr>
                <w:ilvl w:val="0"/>
                <w:numId w:val="2"/>
              </w:numPr>
              <w:spacing w:after="150"/>
              <w:ind w:left="0"/>
              <w:rPr>
                <w:color w:val="262626"/>
              </w:rPr>
            </w:pPr>
            <w:r>
              <w:rPr>
                <w:color w:val="262626"/>
              </w:rPr>
              <w:t xml:space="preserve">● W.4.7 Conduct short research projects that build knowledge through investigation of different aspects of a topic (4-ESS2-1) </w:t>
            </w:r>
          </w:p>
          <w:p w14:paraId="0FD8A5AB" w14:textId="77777777" w:rsidR="00B87EA0" w:rsidRDefault="00000000">
            <w:pPr>
              <w:numPr>
                <w:ilvl w:val="0"/>
                <w:numId w:val="2"/>
              </w:numPr>
              <w:spacing w:after="150"/>
              <w:ind w:left="0"/>
              <w:rPr>
                <w:color w:val="262626"/>
              </w:rPr>
            </w:pPr>
            <w:r>
              <w:rPr>
                <w:color w:val="262626"/>
              </w:rPr>
              <w:t>● W.4.8 Recall relevant information from experiences or gather relevant information from print and digital sources; take notes and categorize information, and provide a list of sources (4-ESS2-1)</w:t>
            </w:r>
          </w:p>
          <w:p w14:paraId="055848F2" w14:textId="77777777" w:rsidR="00B87EA0" w:rsidRDefault="00000000">
            <w:pPr>
              <w:rPr>
                <w:color w:val="262626"/>
                <w:sz w:val="22"/>
                <w:szCs w:val="22"/>
              </w:rPr>
            </w:pPr>
            <w:r>
              <w:rPr>
                <w:b/>
                <w:color w:val="262626"/>
                <w:sz w:val="22"/>
                <w:szCs w:val="22"/>
              </w:rPr>
              <w:t>Mathematics:</w:t>
            </w:r>
            <w:r>
              <w:rPr>
                <w:color w:val="262626"/>
                <w:sz w:val="22"/>
                <w:szCs w:val="22"/>
              </w:rPr>
              <w:t xml:space="preserve"> </w:t>
            </w:r>
          </w:p>
          <w:p w14:paraId="26F32BC1" w14:textId="77777777" w:rsidR="00B87EA0" w:rsidRDefault="00000000">
            <w:pPr>
              <w:rPr>
                <w:color w:val="262626"/>
              </w:rPr>
            </w:pPr>
            <w:r>
              <w:rPr>
                <w:color w:val="262626"/>
              </w:rPr>
              <w:t xml:space="preserve">● MP.2 Reason abstractly and quantitatively (4-ESS2-1) </w:t>
            </w:r>
          </w:p>
          <w:p w14:paraId="59E25BA9" w14:textId="77777777" w:rsidR="00B87EA0" w:rsidRDefault="00000000">
            <w:pPr>
              <w:rPr>
                <w:color w:val="262626"/>
              </w:rPr>
            </w:pPr>
            <w:r>
              <w:rPr>
                <w:color w:val="262626"/>
              </w:rPr>
              <w:t xml:space="preserve">● MP.4 Model with mathematics (4-ESS2-1) </w:t>
            </w:r>
          </w:p>
          <w:p w14:paraId="5BE34659" w14:textId="77777777" w:rsidR="00B87EA0" w:rsidRDefault="00000000">
            <w:pPr>
              <w:rPr>
                <w:color w:val="262626"/>
              </w:rPr>
            </w:pPr>
            <w:r>
              <w:rPr>
                <w:color w:val="262626"/>
              </w:rPr>
              <w:t xml:space="preserve">● MP.5 Use appropriate tools strategically (4-ESS2-1) </w:t>
            </w:r>
          </w:p>
          <w:p w14:paraId="390EAA03" w14:textId="77777777" w:rsidR="00B87EA0" w:rsidRDefault="00000000">
            <w:pPr>
              <w:rPr>
                <w:color w:val="262626"/>
              </w:rPr>
            </w:pPr>
            <w:r>
              <w:rPr>
                <w:color w:val="262626"/>
              </w:rPr>
              <w:lastRenderedPageBreak/>
              <w:t xml:space="preserve">● 4.MD.A.1 Know relative sizes of measurement units within one system of units including km, m, cm; kg, g; lb, oz; l, ml; hr, min, sec. Within a single system of measurement, express measurements in a larger unit in terms of a smaller unit. Record measurement equivalents in a two-column table (4-ESS2-1) </w:t>
            </w:r>
          </w:p>
          <w:p w14:paraId="029CFB3A" w14:textId="77777777" w:rsidR="00B87EA0" w:rsidRDefault="00000000">
            <w:pPr>
              <w:rPr>
                <w:color w:val="262626"/>
              </w:rPr>
            </w:pPr>
            <w:r>
              <w:rPr>
                <w:color w:val="262626"/>
              </w:rPr>
              <w:t>● 4.MD.A.2 Use the four operations to solve word problems involving distances, intervals of time, liquid volumes, masses of objects, and money, including problems involving simple fractions or decimals, and problems that require expressing measurements given in a larger unit in terms of a smaller unit. Represent measurement quantities using diagrams such as number line diagrams that feature a measurement scale (4-ESS2-1), (4-ESS2-2)</w:t>
            </w:r>
          </w:p>
          <w:p w14:paraId="5B5E9425" w14:textId="77777777" w:rsidR="00B87EA0" w:rsidRDefault="00B87EA0">
            <w:pPr>
              <w:spacing w:line="480" w:lineRule="auto"/>
              <w:rPr>
                <w:color w:val="262626"/>
                <w:sz w:val="22"/>
                <w:szCs w:val="22"/>
              </w:rPr>
            </w:pPr>
          </w:p>
        </w:tc>
        <w:tc>
          <w:tcPr>
            <w:tcW w:w="3302" w:type="dxa"/>
          </w:tcPr>
          <w:p w14:paraId="5666327F" w14:textId="77777777" w:rsidR="00B87EA0" w:rsidRDefault="00B87EA0">
            <w:pPr>
              <w:jc w:val="both"/>
              <w:rPr>
                <w:color w:val="262626"/>
              </w:rPr>
            </w:pPr>
          </w:p>
          <w:p w14:paraId="29AC27ED" w14:textId="77777777" w:rsidR="00B87EA0" w:rsidRDefault="00B87EA0">
            <w:pPr>
              <w:jc w:val="both"/>
              <w:rPr>
                <w:color w:val="262626"/>
              </w:rPr>
            </w:pPr>
          </w:p>
          <w:p w14:paraId="4C847741" w14:textId="77777777" w:rsidR="00B87EA0" w:rsidRDefault="00000000">
            <w:pPr>
              <w:spacing w:before="280" w:after="280"/>
              <w:rPr>
                <w:color w:val="262626"/>
              </w:rPr>
            </w:pPr>
            <w:r>
              <w:rPr>
                <w:color w:val="262626"/>
              </w:rPr>
              <w:t>Materials will be integrated into Schoology platform</w:t>
            </w:r>
          </w:p>
          <w:p w14:paraId="10DFCF62" w14:textId="77777777" w:rsidR="00B87EA0" w:rsidRDefault="00000000">
            <w:pPr>
              <w:spacing w:before="280"/>
              <w:rPr>
                <w:color w:val="262626"/>
              </w:rPr>
            </w:pPr>
            <w:r>
              <w:rPr>
                <w:color w:val="262626"/>
              </w:rPr>
              <w:t xml:space="preserve">video </w:t>
            </w:r>
          </w:p>
        </w:tc>
        <w:tc>
          <w:tcPr>
            <w:tcW w:w="3302" w:type="dxa"/>
          </w:tcPr>
          <w:p w14:paraId="7523A31D"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Global Awareness</w:t>
            </w:r>
          </w:p>
          <w:p w14:paraId="7335786F" w14:textId="77777777" w:rsidR="00B87EA0" w:rsidRDefault="00000000">
            <w:pPr>
              <w:rPr>
                <w:i/>
                <w:color w:val="262626"/>
              </w:rPr>
            </w:pPr>
            <w:r>
              <w:rPr>
                <w:i/>
                <w:color w:val="262626"/>
              </w:rPr>
              <w:t>Identification of differences in global measurement systems from country to country (imperial and metric systems)</w:t>
            </w:r>
          </w:p>
          <w:p w14:paraId="655A1F8D" w14:textId="77777777" w:rsidR="00B87EA0" w:rsidRDefault="00B87EA0">
            <w:pPr>
              <w:rPr>
                <w:i/>
                <w:color w:val="262626"/>
              </w:rPr>
            </w:pPr>
          </w:p>
          <w:p w14:paraId="4D794D59"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Civic Literacy</w:t>
            </w:r>
          </w:p>
          <w:p w14:paraId="4199231A" w14:textId="77777777" w:rsidR="00B87EA0" w:rsidRDefault="00000000">
            <w:pPr>
              <w:rPr>
                <w:color w:val="262626"/>
              </w:rPr>
            </w:pPr>
            <w:r>
              <w:rPr>
                <w:rFonts w:ascii="MS Gothic" w:eastAsia="MS Gothic" w:hAnsi="MS Gothic" w:cs="MS Gothic"/>
                <w:color w:val="262626"/>
              </w:rPr>
              <w:t>☐</w:t>
            </w:r>
            <w:r>
              <w:rPr>
                <w:color w:val="262626"/>
              </w:rPr>
              <w:t xml:space="preserve"> Financial, Economic, Business, &amp; Entrepreneurial Literacy</w:t>
            </w:r>
          </w:p>
          <w:p w14:paraId="2AE47922" w14:textId="77777777" w:rsidR="00B87EA0" w:rsidRDefault="00B87EA0">
            <w:pPr>
              <w:rPr>
                <w:color w:val="262626"/>
              </w:rPr>
            </w:pPr>
          </w:p>
          <w:p w14:paraId="1A07DB48"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Health Literacy</w:t>
            </w:r>
          </w:p>
          <w:p w14:paraId="3A740909" w14:textId="77777777" w:rsidR="00B87EA0" w:rsidRDefault="00B87EA0">
            <w:pPr>
              <w:jc w:val="both"/>
              <w:rPr>
                <w:b/>
                <w:color w:val="262626"/>
              </w:rPr>
            </w:pPr>
          </w:p>
        </w:tc>
        <w:tc>
          <w:tcPr>
            <w:tcW w:w="3302" w:type="dxa"/>
          </w:tcPr>
          <w:p w14:paraId="108B7ABC"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Creativity &amp; Innovation</w:t>
            </w:r>
          </w:p>
          <w:p w14:paraId="51F03751"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Media Literacy                      </w:t>
            </w:r>
          </w:p>
          <w:p w14:paraId="07870109" w14:textId="77777777" w:rsidR="00B87EA0" w:rsidRDefault="00000000">
            <w:pPr>
              <w:rPr>
                <w:color w:val="262626"/>
              </w:rPr>
            </w:pPr>
            <w:r>
              <w:rPr>
                <w:rFonts w:ascii="MS Gothic" w:eastAsia="MS Gothic" w:hAnsi="MS Gothic" w:cs="MS Gothic"/>
                <w:color w:val="262626"/>
              </w:rPr>
              <w:t>☐</w:t>
            </w:r>
            <w:r>
              <w:rPr>
                <w:color w:val="262626"/>
              </w:rPr>
              <w:t xml:space="preserve"> Critical Thinking &amp; Problem Solving</w:t>
            </w:r>
          </w:p>
          <w:p w14:paraId="613F6B3E" w14:textId="77777777" w:rsidR="00B87EA0" w:rsidRDefault="00000000">
            <w:pPr>
              <w:rPr>
                <w:i/>
                <w:color w:val="262626"/>
              </w:rPr>
            </w:pPr>
            <w:r>
              <w:rPr>
                <w:i/>
                <w:color w:val="262626"/>
              </w:rPr>
              <w:t>Students must use problem solving and critical thinking skills in many classroom questions.</w:t>
            </w:r>
          </w:p>
          <w:p w14:paraId="59021379" w14:textId="77777777" w:rsidR="00B87EA0" w:rsidRDefault="00000000">
            <w:pPr>
              <w:rPr>
                <w:color w:val="262626"/>
              </w:rPr>
            </w:pPr>
            <w:r>
              <w:rPr>
                <w:rFonts w:ascii="MS Gothic" w:eastAsia="MS Gothic" w:hAnsi="MS Gothic" w:cs="MS Gothic"/>
                <w:color w:val="262626"/>
              </w:rPr>
              <w:t>☐</w:t>
            </w:r>
            <w:r>
              <w:rPr>
                <w:color w:val="262626"/>
              </w:rPr>
              <w:t xml:space="preserve"> Life and Career Skills </w:t>
            </w:r>
            <w:r>
              <w:rPr>
                <w:i/>
                <w:color w:val="262626"/>
              </w:rPr>
              <w:t xml:space="preserve">(flexibility, initiative, cross-cultural skills, productivity, leadership, etc.) </w:t>
            </w:r>
          </w:p>
          <w:p w14:paraId="3FB1DCA7" w14:textId="77777777" w:rsidR="00B87EA0" w:rsidRDefault="00B87EA0">
            <w:pPr>
              <w:rPr>
                <w:color w:val="262626"/>
              </w:rPr>
            </w:pPr>
          </w:p>
          <w:p w14:paraId="256AC863" w14:textId="77777777" w:rsidR="00B87EA0" w:rsidRDefault="00000000">
            <w:pPr>
              <w:rPr>
                <w:color w:val="262626"/>
              </w:rPr>
            </w:pPr>
            <w:r>
              <w:rPr>
                <w:rFonts w:ascii="MS Gothic" w:eastAsia="MS Gothic" w:hAnsi="MS Gothic" w:cs="MS Gothic"/>
                <w:color w:val="262626"/>
              </w:rPr>
              <w:t>☐</w:t>
            </w:r>
            <w:r>
              <w:rPr>
                <w:color w:val="262626"/>
              </w:rPr>
              <w:t>Information &amp; Communication Technologies Literacy</w:t>
            </w:r>
          </w:p>
          <w:p w14:paraId="0C965004" w14:textId="77777777" w:rsidR="00B87EA0" w:rsidRDefault="00B87EA0">
            <w:pPr>
              <w:rPr>
                <w:color w:val="262626"/>
              </w:rPr>
            </w:pPr>
          </w:p>
          <w:p w14:paraId="7D8858F4" w14:textId="77777777" w:rsidR="00B87EA0" w:rsidRDefault="00000000">
            <w:pPr>
              <w:rPr>
                <w:color w:val="262626"/>
              </w:rPr>
            </w:pPr>
            <w:r>
              <w:rPr>
                <w:rFonts w:ascii="MS Gothic" w:eastAsia="MS Gothic" w:hAnsi="MS Gothic" w:cs="MS Gothic"/>
                <w:color w:val="262626"/>
              </w:rPr>
              <w:t>☐</w:t>
            </w:r>
            <w:r>
              <w:rPr>
                <w:color w:val="262626"/>
              </w:rPr>
              <w:t xml:space="preserve"> Communication &amp; Collaboration</w:t>
            </w:r>
          </w:p>
          <w:p w14:paraId="72C98EFC" w14:textId="77777777" w:rsidR="00B87EA0" w:rsidRDefault="00000000">
            <w:pPr>
              <w:rPr>
                <w:i/>
                <w:color w:val="262626"/>
              </w:rPr>
            </w:pPr>
            <w:r>
              <w:rPr>
                <w:i/>
                <w:color w:val="262626"/>
              </w:rPr>
              <w:t>Students work together to measure objects and generate classwide data sets.</w:t>
            </w:r>
          </w:p>
          <w:p w14:paraId="397F4D9D" w14:textId="77777777" w:rsidR="00B87EA0" w:rsidRDefault="00B87EA0">
            <w:pPr>
              <w:rPr>
                <w:i/>
                <w:color w:val="262626"/>
              </w:rPr>
            </w:pPr>
          </w:p>
          <w:p w14:paraId="63D14172" w14:textId="77777777" w:rsidR="00B87EA0" w:rsidRDefault="00000000">
            <w:pPr>
              <w:rPr>
                <w:color w:val="262626"/>
              </w:rPr>
            </w:pPr>
            <w:r>
              <w:rPr>
                <w:rFonts w:ascii="MS Gothic" w:eastAsia="MS Gothic" w:hAnsi="MS Gothic" w:cs="MS Gothic"/>
                <w:color w:val="262626"/>
              </w:rPr>
              <w:t>☐</w:t>
            </w:r>
            <w:r>
              <w:rPr>
                <w:color w:val="262626"/>
              </w:rPr>
              <w:t xml:space="preserve"> Information Literacy   </w:t>
            </w:r>
          </w:p>
        </w:tc>
      </w:tr>
    </w:tbl>
    <w:p w14:paraId="4503A565" w14:textId="77777777" w:rsidR="00B87EA0" w:rsidRDefault="00B87EA0">
      <w:pPr>
        <w:jc w:val="both"/>
        <w:rPr>
          <w:color w:val="262626"/>
          <w:sz w:val="8"/>
          <w:szCs w:val="8"/>
        </w:rPr>
      </w:pPr>
    </w:p>
    <w:tbl>
      <w:tblPr>
        <w:tblStyle w:val="af"/>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87EA0" w14:paraId="14986C27" w14:textId="77777777">
        <w:trPr>
          <w:trHeight w:val="267"/>
          <w:tblHeader/>
        </w:trPr>
        <w:tc>
          <w:tcPr>
            <w:tcW w:w="13207" w:type="dxa"/>
          </w:tcPr>
          <w:p w14:paraId="37ECDAF3" w14:textId="77777777" w:rsidR="00B87EA0" w:rsidRDefault="00000000">
            <w:pPr>
              <w:jc w:val="both"/>
              <w:rPr>
                <w:b/>
                <w:color w:val="262626"/>
              </w:rPr>
            </w:pPr>
            <w:r>
              <w:rPr>
                <w:b/>
                <w:color w:val="262626"/>
              </w:rPr>
              <w:t>Resources:</w:t>
            </w:r>
          </w:p>
        </w:tc>
      </w:tr>
      <w:tr w:rsidR="00B87EA0" w14:paraId="65834F37" w14:textId="77777777">
        <w:trPr>
          <w:trHeight w:val="84"/>
        </w:trPr>
        <w:tc>
          <w:tcPr>
            <w:tcW w:w="13207" w:type="dxa"/>
          </w:tcPr>
          <w:p w14:paraId="3679DFC6" w14:textId="77777777" w:rsidR="00B87EA0" w:rsidRDefault="00000000">
            <w:pPr>
              <w:widowControl w:val="0"/>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b/>
                <w:color w:val="262626"/>
                <w:sz w:val="22"/>
                <w:szCs w:val="22"/>
              </w:rPr>
              <w:t xml:space="preserve">Texts/Materials: PhD Science Module 1 Teacher Manual, PhD Science Module 1 Science Logbook, Grand Canyon by Jason Chin, Readworks.org </w:t>
            </w:r>
            <w:r>
              <w:rPr>
                <w:rFonts w:ascii="Calibri" w:eastAsia="Calibri" w:hAnsi="Calibri" w:cs="Calibri"/>
                <w:b/>
                <w:color w:val="262626"/>
                <w:sz w:val="22"/>
                <w:szCs w:val="22"/>
              </w:rPr>
              <w:lastRenderedPageBreak/>
              <w:t xml:space="preserve">articles, Newsela.com articles, </w:t>
            </w:r>
          </w:p>
          <w:p w14:paraId="7C8A6CF8" w14:textId="77777777" w:rsidR="00B87EA0" w:rsidRDefault="00B87EA0">
            <w:pPr>
              <w:widowControl w:val="0"/>
              <w:pBdr>
                <w:top w:val="nil"/>
                <w:left w:val="nil"/>
                <w:bottom w:val="nil"/>
                <w:right w:val="nil"/>
                <w:between w:val="nil"/>
              </w:pBdr>
              <w:rPr>
                <w:rFonts w:ascii="Calibri" w:eastAsia="Calibri" w:hAnsi="Calibri" w:cs="Calibri"/>
                <w:b/>
                <w:color w:val="262626"/>
                <w:sz w:val="22"/>
                <w:szCs w:val="22"/>
              </w:rPr>
            </w:pPr>
          </w:p>
        </w:tc>
      </w:tr>
    </w:tbl>
    <w:p w14:paraId="7982EB2F" w14:textId="77777777" w:rsidR="00B87EA0" w:rsidRDefault="00B87EA0">
      <w:pPr>
        <w:rPr>
          <w:color w:val="262626"/>
          <w:sz w:val="2"/>
          <w:szCs w:val="2"/>
        </w:rPr>
      </w:pPr>
    </w:p>
    <w:p w14:paraId="2E857418" w14:textId="77777777" w:rsidR="00B87EA0" w:rsidRDefault="00B87EA0">
      <w:pPr>
        <w:jc w:val="both"/>
        <w:rPr>
          <w:color w:val="262626"/>
          <w:sz w:val="2"/>
          <w:szCs w:val="2"/>
        </w:rPr>
      </w:pPr>
    </w:p>
    <w:p w14:paraId="50C386AC" w14:textId="77777777" w:rsidR="00B87EA0" w:rsidRDefault="00B87EA0">
      <w:pPr>
        <w:jc w:val="both"/>
        <w:rPr>
          <w:color w:val="262626"/>
          <w:sz w:val="2"/>
          <w:szCs w:val="2"/>
        </w:rPr>
      </w:pPr>
    </w:p>
    <w:p w14:paraId="78125909" w14:textId="77777777" w:rsidR="00B87EA0" w:rsidRDefault="00B87EA0">
      <w:pPr>
        <w:rPr>
          <w:b/>
          <w:color w:val="262626"/>
        </w:rPr>
      </w:pPr>
    </w:p>
    <w:tbl>
      <w:tblPr>
        <w:tblStyle w:val="af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5"/>
        <w:gridCol w:w="2163"/>
        <w:gridCol w:w="2247"/>
        <w:gridCol w:w="4147"/>
        <w:gridCol w:w="3053"/>
      </w:tblGrid>
      <w:tr w:rsidR="00B87EA0" w14:paraId="64E39C02" w14:textId="77777777">
        <w:trPr>
          <w:tblHeader/>
        </w:trPr>
        <w:tc>
          <w:tcPr>
            <w:tcW w:w="1615" w:type="dxa"/>
            <w:shd w:val="clear" w:color="auto" w:fill="auto"/>
          </w:tcPr>
          <w:p w14:paraId="72EEA554" w14:textId="77777777" w:rsidR="00B87EA0" w:rsidRDefault="00000000">
            <w:pPr>
              <w:rPr>
                <w:b/>
                <w:color w:val="262626"/>
              </w:rPr>
            </w:pPr>
            <w:r>
              <w:rPr>
                <w:b/>
                <w:color w:val="262626"/>
              </w:rPr>
              <w:t>Unit Title:</w:t>
            </w:r>
          </w:p>
        </w:tc>
        <w:tc>
          <w:tcPr>
            <w:tcW w:w="2163" w:type="dxa"/>
            <w:shd w:val="clear" w:color="auto" w:fill="auto"/>
          </w:tcPr>
          <w:p w14:paraId="4849797B" w14:textId="77777777" w:rsidR="00B87EA0" w:rsidRDefault="00000000">
            <w:pPr>
              <w:rPr>
                <w:b/>
                <w:color w:val="262626"/>
              </w:rPr>
            </w:pPr>
            <w:r>
              <w:rPr>
                <w:b/>
                <w:color w:val="262626"/>
              </w:rPr>
              <w:t>Duration/Month(s)</w:t>
            </w:r>
          </w:p>
        </w:tc>
        <w:tc>
          <w:tcPr>
            <w:tcW w:w="2247" w:type="dxa"/>
            <w:shd w:val="clear" w:color="auto" w:fill="auto"/>
          </w:tcPr>
          <w:p w14:paraId="45C6482A" w14:textId="77777777" w:rsidR="00B87EA0" w:rsidRDefault="00000000">
            <w:pPr>
              <w:rPr>
                <w:b/>
                <w:color w:val="262626"/>
              </w:rPr>
            </w:pPr>
            <w:r>
              <w:rPr>
                <w:b/>
                <w:color w:val="262626"/>
              </w:rPr>
              <w:t>Related Standards:</w:t>
            </w:r>
          </w:p>
        </w:tc>
        <w:tc>
          <w:tcPr>
            <w:tcW w:w="4147" w:type="dxa"/>
            <w:shd w:val="clear" w:color="auto" w:fill="auto"/>
          </w:tcPr>
          <w:p w14:paraId="62CB3CFC" w14:textId="77777777" w:rsidR="00B87EA0" w:rsidRDefault="00000000">
            <w:pPr>
              <w:rPr>
                <w:b/>
                <w:color w:val="262626"/>
              </w:rPr>
            </w:pPr>
            <w:r>
              <w:rPr>
                <w:b/>
                <w:color w:val="262626"/>
              </w:rPr>
              <w:t>Learning Goals:</w:t>
            </w:r>
          </w:p>
        </w:tc>
        <w:tc>
          <w:tcPr>
            <w:tcW w:w="3053" w:type="dxa"/>
            <w:shd w:val="clear" w:color="auto" w:fill="auto"/>
          </w:tcPr>
          <w:p w14:paraId="29EF8590" w14:textId="77777777" w:rsidR="00B87EA0" w:rsidRDefault="00000000">
            <w:pPr>
              <w:rPr>
                <w:b/>
                <w:color w:val="262626"/>
              </w:rPr>
            </w:pPr>
            <w:r>
              <w:rPr>
                <w:b/>
                <w:color w:val="262626"/>
              </w:rPr>
              <w:t>Topics &amp; Skills:</w:t>
            </w:r>
          </w:p>
        </w:tc>
      </w:tr>
      <w:tr w:rsidR="00B87EA0" w14:paraId="304DBF23" w14:textId="77777777">
        <w:trPr>
          <w:trHeight w:val="1295"/>
        </w:trPr>
        <w:tc>
          <w:tcPr>
            <w:tcW w:w="1615" w:type="dxa"/>
            <w:shd w:val="clear" w:color="auto" w:fill="auto"/>
          </w:tcPr>
          <w:p w14:paraId="0AE4E97F" w14:textId="77777777" w:rsidR="00B87EA0" w:rsidRDefault="00000000">
            <w:pPr>
              <w:rPr>
                <w:b/>
                <w:color w:val="262626"/>
              </w:rPr>
            </w:pPr>
            <w:r>
              <w:rPr>
                <w:b/>
                <w:color w:val="262626"/>
              </w:rPr>
              <w:t xml:space="preserve">Unit 2: </w:t>
            </w:r>
          </w:p>
          <w:p w14:paraId="0ADE6EC7" w14:textId="77777777" w:rsidR="00B87EA0" w:rsidRDefault="00000000">
            <w:pPr>
              <w:rPr>
                <w:b/>
                <w:color w:val="262626"/>
              </w:rPr>
            </w:pPr>
            <w:r>
              <w:rPr>
                <w:b/>
                <w:color w:val="262626"/>
              </w:rPr>
              <w:t>Energy</w:t>
            </w:r>
          </w:p>
        </w:tc>
        <w:tc>
          <w:tcPr>
            <w:tcW w:w="2163" w:type="dxa"/>
            <w:shd w:val="clear" w:color="auto" w:fill="auto"/>
          </w:tcPr>
          <w:p w14:paraId="124C8044" w14:textId="77777777" w:rsidR="00B87EA0" w:rsidRDefault="00000000">
            <w:pPr>
              <w:rPr>
                <w:color w:val="262626"/>
              </w:rPr>
            </w:pPr>
            <w:r>
              <w:rPr>
                <w:color w:val="262626"/>
              </w:rPr>
              <w:t>Marking Period 2</w:t>
            </w:r>
          </w:p>
        </w:tc>
        <w:tc>
          <w:tcPr>
            <w:tcW w:w="2247" w:type="dxa"/>
            <w:shd w:val="clear" w:color="auto" w:fill="auto"/>
          </w:tcPr>
          <w:p w14:paraId="1BE17E7B" w14:textId="77777777" w:rsidR="00B87EA0" w:rsidRDefault="00000000">
            <w:pPr>
              <w:rPr>
                <w:color w:val="262626"/>
              </w:rPr>
            </w:pPr>
            <w:r>
              <w:rPr>
                <w:color w:val="262626"/>
              </w:rPr>
              <w:t>4-PS3-1</w:t>
            </w:r>
          </w:p>
          <w:p w14:paraId="34BDFCFE" w14:textId="77777777" w:rsidR="00B87EA0" w:rsidRDefault="00000000">
            <w:pPr>
              <w:rPr>
                <w:color w:val="262626"/>
              </w:rPr>
            </w:pPr>
            <w:r>
              <w:rPr>
                <w:color w:val="262626"/>
              </w:rPr>
              <w:t>4-PS3-2</w:t>
            </w:r>
          </w:p>
          <w:p w14:paraId="779F5A9C" w14:textId="77777777" w:rsidR="00B87EA0" w:rsidRDefault="00000000">
            <w:pPr>
              <w:rPr>
                <w:color w:val="262626"/>
              </w:rPr>
            </w:pPr>
            <w:r>
              <w:rPr>
                <w:color w:val="262626"/>
              </w:rPr>
              <w:t>4-PS3-3</w:t>
            </w:r>
          </w:p>
          <w:p w14:paraId="376417AC" w14:textId="77777777" w:rsidR="00B87EA0" w:rsidRDefault="00000000">
            <w:pPr>
              <w:rPr>
                <w:color w:val="262626"/>
              </w:rPr>
            </w:pPr>
            <w:r>
              <w:rPr>
                <w:color w:val="262626"/>
              </w:rPr>
              <w:t>4-PS3-4</w:t>
            </w:r>
          </w:p>
          <w:p w14:paraId="15ECE4D9" w14:textId="77777777" w:rsidR="00B87EA0" w:rsidRDefault="00000000">
            <w:pPr>
              <w:rPr>
                <w:color w:val="262626"/>
              </w:rPr>
            </w:pPr>
            <w:r>
              <w:rPr>
                <w:color w:val="262626"/>
              </w:rPr>
              <w:t>3-5-ETS1-1</w:t>
            </w:r>
          </w:p>
          <w:p w14:paraId="3C14179F" w14:textId="77777777" w:rsidR="00B87EA0" w:rsidRDefault="00B87EA0">
            <w:pPr>
              <w:rPr>
                <w:color w:val="262626"/>
              </w:rPr>
            </w:pPr>
          </w:p>
        </w:tc>
        <w:tc>
          <w:tcPr>
            <w:tcW w:w="4147" w:type="dxa"/>
            <w:shd w:val="clear" w:color="auto" w:fill="auto"/>
          </w:tcPr>
          <w:p w14:paraId="69DB10D7" w14:textId="77777777" w:rsidR="00B87EA0" w:rsidRDefault="00000000">
            <w:pPr>
              <w:rPr>
                <w:color w:val="262626"/>
              </w:rPr>
            </w:pPr>
            <w:r>
              <w:rPr>
                <w:color w:val="262626"/>
              </w:rPr>
              <w:t>Concept 1: What is energy?</w:t>
            </w:r>
          </w:p>
          <w:p w14:paraId="1421FF65" w14:textId="77777777" w:rsidR="00B87EA0" w:rsidRDefault="00B87EA0">
            <w:pPr>
              <w:rPr>
                <w:color w:val="262626"/>
              </w:rPr>
            </w:pPr>
          </w:p>
          <w:p w14:paraId="774F7FC2" w14:textId="77777777" w:rsidR="00B87EA0" w:rsidRDefault="00000000">
            <w:pPr>
              <w:rPr>
                <w:color w:val="262626"/>
              </w:rPr>
            </w:pPr>
            <w:r>
              <w:rPr>
                <w:color w:val="262626"/>
              </w:rPr>
              <w:t>Concept 2: How does energy transfer from place to place?</w:t>
            </w:r>
          </w:p>
          <w:p w14:paraId="3FE52CEA" w14:textId="77777777" w:rsidR="00B87EA0" w:rsidRDefault="00B87EA0">
            <w:pPr>
              <w:rPr>
                <w:color w:val="262626"/>
              </w:rPr>
            </w:pPr>
          </w:p>
          <w:p w14:paraId="55F8D52A" w14:textId="77777777" w:rsidR="00B87EA0" w:rsidRDefault="00000000">
            <w:pPr>
              <w:rPr>
                <w:color w:val="262626"/>
              </w:rPr>
            </w:pPr>
            <w:r>
              <w:rPr>
                <w:color w:val="262626"/>
              </w:rPr>
              <w:t>Concept 3: How does energy transform?</w:t>
            </w:r>
          </w:p>
        </w:tc>
        <w:tc>
          <w:tcPr>
            <w:tcW w:w="3053" w:type="dxa"/>
            <w:shd w:val="clear" w:color="auto" w:fill="auto"/>
          </w:tcPr>
          <w:p w14:paraId="46168306" w14:textId="77777777" w:rsidR="00B87EA0" w:rsidRDefault="00000000">
            <w:pPr>
              <w:rPr>
                <w:color w:val="262626"/>
              </w:rPr>
            </w:pPr>
            <w:r>
              <w:rPr>
                <w:color w:val="262626"/>
              </w:rPr>
              <w:t xml:space="preserve">Concept 1: Energy and Its Classifications </w:t>
            </w:r>
          </w:p>
          <w:p w14:paraId="68AD640E" w14:textId="77777777" w:rsidR="00B87EA0" w:rsidRDefault="00B87EA0">
            <w:pPr>
              <w:rPr>
                <w:color w:val="262626"/>
              </w:rPr>
            </w:pPr>
          </w:p>
          <w:p w14:paraId="5EE455FC" w14:textId="77777777" w:rsidR="00B87EA0" w:rsidRDefault="00000000">
            <w:pPr>
              <w:rPr>
                <w:color w:val="262626"/>
              </w:rPr>
            </w:pPr>
            <w:r>
              <w:rPr>
                <w:color w:val="262626"/>
              </w:rPr>
              <w:t xml:space="preserve">Concept 2: Energy Transfer </w:t>
            </w:r>
          </w:p>
          <w:p w14:paraId="78C389C6" w14:textId="77777777" w:rsidR="00B87EA0" w:rsidRDefault="00B87EA0">
            <w:pPr>
              <w:rPr>
                <w:color w:val="262626"/>
              </w:rPr>
            </w:pPr>
          </w:p>
          <w:p w14:paraId="008959FC" w14:textId="77777777" w:rsidR="00B87EA0" w:rsidRDefault="00000000">
            <w:pPr>
              <w:rPr>
                <w:color w:val="262626"/>
              </w:rPr>
            </w:pPr>
            <w:r>
              <w:rPr>
                <w:color w:val="262626"/>
              </w:rPr>
              <w:t xml:space="preserve">Concept 3: Energy Transformation </w:t>
            </w:r>
          </w:p>
        </w:tc>
      </w:tr>
    </w:tbl>
    <w:p w14:paraId="31AA6A19" w14:textId="77777777" w:rsidR="00B87EA0" w:rsidRDefault="00B87EA0">
      <w:pPr>
        <w:rPr>
          <w:color w:val="262626"/>
        </w:rPr>
      </w:pPr>
    </w:p>
    <w:tbl>
      <w:tblPr>
        <w:tblStyle w:val="af1"/>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87EA0" w14:paraId="5EF21259" w14:textId="77777777">
        <w:trPr>
          <w:trHeight w:val="434"/>
          <w:tblHeader/>
        </w:trPr>
        <w:tc>
          <w:tcPr>
            <w:tcW w:w="6603" w:type="dxa"/>
          </w:tcPr>
          <w:p w14:paraId="71B511E4" w14:textId="77777777" w:rsidR="00B87EA0" w:rsidRDefault="00000000">
            <w:pPr>
              <w:rPr>
                <w:color w:val="262626"/>
              </w:rPr>
            </w:pPr>
            <w:r>
              <w:rPr>
                <w:b/>
                <w:color w:val="262626"/>
              </w:rPr>
              <w:t xml:space="preserve">Unit 2: </w:t>
            </w:r>
          </w:p>
          <w:p w14:paraId="4A7C40FD" w14:textId="77777777" w:rsidR="00B87EA0" w:rsidRDefault="00000000">
            <w:pPr>
              <w:jc w:val="both"/>
              <w:rPr>
                <w:color w:val="262626"/>
              </w:rPr>
            </w:pPr>
            <w:r>
              <w:rPr>
                <w:color w:val="262626"/>
              </w:rPr>
              <w:t>Module 2 Level 4: Energy</w:t>
            </w:r>
          </w:p>
        </w:tc>
        <w:tc>
          <w:tcPr>
            <w:tcW w:w="6604" w:type="dxa"/>
          </w:tcPr>
          <w:p w14:paraId="1BD61463" w14:textId="77777777" w:rsidR="00B87EA0" w:rsidRDefault="00000000">
            <w:pPr>
              <w:jc w:val="both"/>
              <w:rPr>
                <w:b/>
                <w:color w:val="262626"/>
              </w:rPr>
            </w:pPr>
            <w:r>
              <w:rPr>
                <w:b/>
                <w:color w:val="262626"/>
              </w:rPr>
              <w:t xml:space="preserve">Recommended Duration:  </w:t>
            </w:r>
          </w:p>
          <w:p w14:paraId="7ED8D1B5" w14:textId="77777777" w:rsidR="00B87EA0" w:rsidRDefault="00000000">
            <w:pPr>
              <w:jc w:val="both"/>
              <w:rPr>
                <w:color w:val="262626"/>
              </w:rPr>
            </w:pPr>
            <w:r>
              <w:rPr>
                <w:b/>
                <w:color w:val="262626"/>
              </w:rPr>
              <w:t>Marking Period 2 (3 days per week)</w:t>
            </w:r>
          </w:p>
        </w:tc>
      </w:tr>
      <w:tr w:rsidR="00B87EA0" w14:paraId="0D0D423D" w14:textId="77777777">
        <w:trPr>
          <w:trHeight w:val="774"/>
        </w:trPr>
        <w:tc>
          <w:tcPr>
            <w:tcW w:w="13207" w:type="dxa"/>
            <w:gridSpan w:val="2"/>
          </w:tcPr>
          <w:p w14:paraId="07B6DB71" w14:textId="77777777" w:rsidR="00B87EA0" w:rsidRDefault="00000000">
            <w:pPr>
              <w:rPr>
                <w:color w:val="262626"/>
              </w:rPr>
            </w:pPr>
            <w:r>
              <w:rPr>
                <w:b/>
                <w:color w:val="262626"/>
              </w:rPr>
              <w:t>Unit Description:</w:t>
            </w:r>
            <w:r>
              <w:rPr>
                <w:rFonts w:ascii="Arial" w:eastAsia="Arial" w:hAnsi="Arial" w:cs="Arial"/>
                <w:color w:val="262626"/>
              </w:rPr>
              <w:t xml:space="preserve"> </w:t>
            </w:r>
            <w:r>
              <w:rPr>
                <w:rFonts w:ascii="Source Sans Pro" w:eastAsia="Source Sans Pro" w:hAnsi="Source Sans Pro" w:cs="Source Sans Pro"/>
                <w:color w:val="262626"/>
                <w:highlight w:val="white"/>
              </w:rPr>
              <w:t>The module begins and ends with students observing the anchor phenomenon—windmills that harness the wind to generate electricity. Throughout the module, students explore the Essential Question: </w:t>
            </w:r>
            <w:r>
              <w:rPr>
                <w:rFonts w:ascii="Source Sans Pro" w:eastAsia="Source Sans Pro" w:hAnsi="Source Sans Pro" w:cs="Source Sans Pro"/>
                <w:b/>
                <w:color w:val="262626"/>
                <w:highlight w:val="white"/>
              </w:rPr>
              <w:t>How do windmills change wind to light?</w:t>
            </w:r>
            <w:r>
              <w:rPr>
                <w:rFonts w:ascii="Source Sans Pro" w:eastAsia="Source Sans Pro" w:hAnsi="Source Sans Pro" w:cs="Source Sans Pro"/>
                <w:color w:val="262626"/>
                <w:highlight w:val="white"/>
              </w:rPr>
              <w:t>, and apply key conceptual understandings to build and refine an anchor model to explain the anchor phenomenon. At the end of the module, students use their knowledge of energy classification, transfer, and transformation to explain the windmill phenomenon and apply these concepts in new contexts during an engineering challenge and the End-of-Module Assessment. Through these experiences, students begin to develop the enduring understanding that energy cannot be created or destroyed, but it can be transferred and transformed to be more useful.</w:t>
            </w:r>
          </w:p>
        </w:tc>
      </w:tr>
    </w:tbl>
    <w:p w14:paraId="50B2DCE0" w14:textId="77777777" w:rsidR="00B87EA0" w:rsidRDefault="00B87EA0">
      <w:pPr>
        <w:jc w:val="both"/>
        <w:rPr>
          <w:color w:val="262626"/>
        </w:rPr>
      </w:pPr>
    </w:p>
    <w:tbl>
      <w:tblPr>
        <w:tblStyle w:val="af2"/>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B87EA0" w14:paraId="24CB1B12" w14:textId="77777777">
        <w:trPr>
          <w:trHeight w:val="520"/>
          <w:tblHeader/>
        </w:trPr>
        <w:tc>
          <w:tcPr>
            <w:tcW w:w="6612" w:type="dxa"/>
          </w:tcPr>
          <w:p w14:paraId="78D0587C" w14:textId="77777777" w:rsidR="00B87EA0" w:rsidRDefault="00000000">
            <w:pPr>
              <w:jc w:val="both"/>
              <w:rPr>
                <w:color w:val="262626"/>
              </w:rPr>
            </w:pPr>
            <w:r>
              <w:rPr>
                <w:b/>
                <w:color w:val="262626"/>
              </w:rPr>
              <w:t>Essential Questions:</w:t>
            </w:r>
          </w:p>
        </w:tc>
        <w:tc>
          <w:tcPr>
            <w:tcW w:w="6613" w:type="dxa"/>
          </w:tcPr>
          <w:p w14:paraId="6BDF8874" w14:textId="77777777" w:rsidR="00B87EA0" w:rsidRDefault="00000000">
            <w:pPr>
              <w:rPr>
                <w:color w:val="262626"/>
              </w:rPr>
            </w:pPr>
            <w:r>
              <w:rPr>
                <w:b/>
                <w:color w:val="262626"/>
              </w:rPr>
              <w:t>Anchor Phenomenon:</w:t>
            </w:r>
          </w:p>
          <w:p w14:paraId="7982AA45" w14:textId="77777777" w:rsidR="00B87EA0" w:rsidRDefault="00B87EA0">
            <w:pPr>
              <w:jc w:val="both"/>
              <w:rPr>
                <w:color w:val="262626"/>
              </w:rPr>
            </w:pPr>
          </w:p>
        </w:tc>
      </w:tr>
      <w:tr w:rsidR="00B87EA0" w14:paraId="3761D699" w14:textId="77777777">
        <w:trPr>
          <w:trHeight w:val="761"/>
        </w:trPr>
        <w:tc>
          <w:tcPr>
            <w:tcW w:w="6612" w:type="dxa"/>
          </w:tcPr>
          <w:p w14:paraId="1EDA3AB6" w14:textId="77777777" w:rsidR="00B87EA0" w:rsidRDefault="00000000">
            <w:pPr>
              <w:pBdr>
                <w:top w:val="nil"/>
                <w:left w:val="nil"/>
                <w:bottom w:val="nil"/>
                <w:right w:val="nil"/>
                <w:between w:val="nil"/>
              </w:pBdr>
              <w:rPr>
                <w:rFonts w:ascii="Source Sans Pro" w:eastAsia="Source Sans Pro" w:hAnsi="Source Sans Pro" w:cs="Source Sans Pro"/>
                <w:color w:val="262626"/>
              </w:rPr>
            </w:pPr>
            <w:r>
              <w:rPr>
                <w:rFonts w:ascii="inherit" w:eastAsia="inherit" w:hAnsi="inherit" w:cs="inherit"/>
                <w:i/>
                <w:color w:val="262626"/>
              </w:rPr>
              <w:t>Essential Question: How do windmills change wind to light?</w:t>
            </w:r>
          </w:p>
          <w:p w14:paraId="350B224C" w14:textId="77777777" w:rsidR="00B87EA0" w:rsidRDefault="00000000">
            <w:pPr>
              <w:pBdr>
                <w:top w:val="nil"/>
                <w:left w:val="nil"/>
                <w:bottom w:val="nil"/>
                <w:right w:val="nil"/>
                <w:between w:val="nil"/>
              </w:pBdr>
              <w:rPr>
                <w:rFonts w:ascii="Source Sans Pro" w:eastAsia="Source Sans Pro" w:hAnsi="Source Sans Pro" w:cs="Source Sans Pro"/>
                <w:color w:val="262626"/>
              </w:rPr>
            </w:pPr>
            <w:r>
              <w:rPr>
                <w:rFonts w:ascii="Source Sans Pro" w:eastAsia="Source Sans Pro" w:hAnsi="Source Sans Pro" w:cs="Source Sans Pro"/>
                <w:color w:val="262626"/>
              </w:rPr>
              <w:t>Energy can be neither created nor destroyed, but it can be transferred and transformed to be more useful.</w:t>
            </w:r>
          </w:p>
          <w:p w14:paraId="072F90B5" w14:textId="77777777" w:rsidR="00B87EA0" w:rsidRDefault="00B87EA0">
            <w:pPr>
              <w:rPr>
                <w:color w:val="262626"/>
              </w:rPr>
            </w:pPr>
          </w:p>
        </w:tc>
        <w:tc>
          <w:tcPr>
            <w:tcW w:w="6613" w:type="dxa"/>
          </w:tcPr>
          <w:p w14:paraId="46CF3417" w14:textId="77777777" w:rsidR="00B87EA0" w:rsidRDefault="00000000">
            <w:pPr>
              <w:pStyle w:val="Heading4"/>
              <w:spacing w:before="48" w:after="48"/>
              <w:rPr>
                <w:rFonts w:ascii="Source Sans Pro" w:eastAsia="Source Sans Pro" w:hAnsi="Source Sans Pro" w:cs="Source Sans Pro"/>
                <w:color w:val="262626"/>
              </w:rPr>
            </w:pPr>
            <w:r>
              <w:rPr>
                <w:rFonts w:ascii="Source Sans Pro" w:eastAsia="Source Sans Pro" w:hAnsi="Source Sans Pro" w:cs="Source Sans Pro"/>
                <w:color w:val="262626"/>
              </w:rPr>
              <w:t>Anchor Phenomenon: Windmills at Work</w:t>
            </w:r>
          </w:p>
          <w:p w14:paraId="160E2303" w14:textId="77777777" w:rsidR="00B87EA0" w:rsidRDefault="00B87EA0">
            <w:pPr>
              <w:pBdr>
                <w:top w:val="nil"/>
                <w:left w:val="nil"/>
                <w:bottom w:val="nil"/>
                <w:right w:val="nil"/>
                <w:between w:val="nil"/>
              </w:pBdr>
              <w:rPr>
                <w:rFonts w:ascii="Calibri" w:eastAsia="Calibri" w:hAnsi="Calibri" w:cs="Calibri"/>
                <w:color w:val="262626"/>
              </w:rPr>
            </w:pPr>
          </w:p>
        </w:tc>
      </w:tr>
    </w:tbl>
    <w:p w14:paraId="3F728160" w14:textId="77777777" w:rsidR="00B87EA0" w:rsidRDefault="00B87EA0">
      <w:pPr>
        <w:jc w:val="both"/>
        <w:rPr>
          <w:color w:val="262626"/>
        </w:rPr>
      </w:pPr>
    </w:p>
    <w:tbl>
      <w:tblPr>
        <w:tblStyle w:val="af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B87EA0" w14:paraId="1E1441F2" w14:textId="77777777">
        <w:trPr>
          <w:trHeight w:val="540"/>
          <w:tblHeader/>
        </w:trPr>
        <w:tc>
          <w:tcPr>
            <w:tcW w:w="4402" w:type="dxa"/>
          </w:tcPr>
          <w:p w14:paraId="26DA18E4" w14:textId="77777777" w:rsidR="00B87EA0" w:rsidRDefault="00000000">
            <w:pPr>
              <w:jc w:val="both"/>
              <w:rPr>
                <w:b/>
                <w:color w:val="262626"/>
              </w:rPr>
            </w:pPr>
            <w:r>
              <w:rPr>
                <w:b/>
                <w:color w:val="262626"/>
              </w:rPr>
              <w:lastRenderedPageBreak/>
              <w:t>Focus Standards</w:t>
            </w:r>
          </w:p>
        </w:tc>
        <w:tc>
          <w:tcPr>
            <w:tcW w:w="4402" w:type="dxa"/>
          </w:tcPr>
          <w:p w14:paraId="17F9B494" w14:textId="77777777" w:rsidR="00B87EA0" w:rsidRDefault="00000000">
            <w:pPr>
              <w:jc w:val="both"/>
              <w:rPr>
                <w:b/>
                <w:color w:val="262626"/>
              </w:rPr>
            </w:pPr>
            <w:r>
              <w:rPr>
                <w:b/>
                <w:color w:val="262626"/>
              </w:rPr>
              <w:t>Science and Engineering Practices (SEP)</w:t>
            </w:r>
          </w:p>
        </w:tc>
        <w:tc>
          <w:tcPr>
            <w:tcW w:w="4403" w:type="dxa"/>
          </w:tcPr>
          <w:p w14:paraId="61914BC2" w14:textId="77777777" w:rsidR="00B87EA0" w:rsidRDefault="00000000">
            <w:pPr>
              <w:jc w:val="both"/>
              <w:rPr>
                <w:b/>
                <w:color w:val="262626"/>
              </w:rPr>
            </w:pPr>
            <w:r>
              <w:rPr>
                <w:b/>
                <w:color w:val="262626"/>
              </w:rPr>
              <w:t>Crosscutting Concepts (CC)</w:t>
            </w:r>
          </w:p>
        </w:tc>
      </w:tr>
      <w:tr w:rsidR="00B87EA0" w14:paraId="28C1AF50" w14:textId="77777777">
        <w:trPr>
          <w:trHeight w:val="540"/>
          <w:tblHeader/>
        </w:trPr>
        <w:tc>
          <w:tcPr>
            <w:tcW w:w="4402" w:type="dxa"/>
          </w:tcPr>
          <w:p w14:paraId="0A32AD0B" w14:textId="77777777" w:rsidR="00B87EA0" w:rsidRDefault="00000000">
            <w:pPr>
              <w:rPr>
                <w:rFonts w:ascii="Source Sans Pro" w:eastAsia="Source Sans Pro" w:hAnsi="Source Sans Pro" w:cs="Source Sans Pro"/>
                <w:color w:val="262626"/>
                <w:sz w:val="20"/>
                <w:szCs w:val="20"/>
              </w:rPr>
            </w:pPr>
            <w:r>
              <w:rPr>
                <w:rFonts w:ascii="inherit" w:eastAsia="inherit" w:hAnsi="inherit" w:cs="inherit"/>
                <w:b/>
                <w:color w:val="262626"/>
                <w:sz w:val="20"/>
                <w:szCs w:val="20"/>
              </w:rPr>
              <w:t>4-PS3 Energy</w:t>
            </w:r>
          </w:p>
          <w:tbl>
            <w:tblPr>
              <w:tblStyle w:val="af4"/>
              <w:tblW w:w="4186" w:type="dxa"/>
              <w:tblLayout w:type="fixed"/>
              <w:tblLook w:val="0400" w:firstRow="0" w:lastRow="0" w:firstColumn="0" w:lastColumn="0" w:noHBand="0" w:noVBand="1"/>
            </w:tblPr>
            <w:tblGrid>
              <w:gridCol w:w="1220"/>
              <w:gridCol w:w="2966"/>
            </w:tblGrid>
            <w:tr w:rsidR="00B87EA0" w14:paraId="48975443" w14:textId="77777777">
              <w:tc>
                <w:tcPr>
                  <w:tcW w:w="1220" w:type="dxa"/>
                  <w:tcBorders>
                    <w:top w:val="nil"/>
                    <w:left w:val="nil"/>
                    <w:bottom w:val="nil"/>
                    <w:right w:val="nil"/>
                  </w:tcBorders>
                  <w:vAlign w:val="bottom"/>
                </w:tcPr>
                <w:p w14:paraId="55254773"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4-PS3-1    </w:t>
                  </w:r>
                </w:p>
              </w:tc>
              <w:tc>
                <w:tcPr>
                  <w:tcW w:w="2966" w:type="dxa"/>
                  <w:tcBorders>
                    <w:top w:val="nil"/>
                    <w:left w:val="nil"/>
                    <w:bottom w:val="nil"/>
                    <w:right w:val="nil"/>
                  </w:tcBorders>
                  <w:vAlign w:val="bottom"/>
                </w:tcPr>
                <w:p w14:paraId="1232F96C"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Use evidence to construct an explanation relating the speed of an object to the energy of that object.</w:t>
                  </w:r>
                </w:p>
              </w:tc>
            </w:tr>
            <w:tr w:rsidR="00B87EA0" w14:paraId="38F3B8E7" w14:textId="77777777">
              <w:tc>
                <w:tcPr>
                  <w:tcW w:w="1220" w:type="dxa"/>
                  <w:tcBorders>
                    <w:top w:val="nil"/>
                    <w:left w:val="nil"/>
                    <w:bottom w:val="nil"/>
                    <w:right w:val="nil"/>
                  </w:tcBorders>
                  <w:vAlign w:val="bottom"/>
                </w:tcPr>
                <w:p w14:paraId="708878BC"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4-PS3-2    </w:t>
                  </w:r>
                </w:p>
              </w:tc>
              <w:tc>
                <w:tcPr>
                  <w:tcW w:w="2966" w:type="dxa"/>
                  <w:tcBorders>
                    <w:top w:val="nil"/>
                    <w:left w:val="nil"/>
                    <w:bottom w:val="nil"/>
                    <w:right w:val="nil"/>
                  </w:tcBorders>
                  <w:vAlign w:val="bottom"/>
                </w:tcPr>
                <w:p w14:paraId="3E8CC1CD"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Make observations to provide evidence that energy can be transferred from place to place by sound, light, heat, and electric currents.</w:t>
                  </w:r>
                </w:p>
              </w:tc>
            </w:tr>
            <w:tr w:rsidR="00B87EA0" w14:paraId="38FE4231" w14:textId="77777777">
              <w:tc>
                <w:tcPr>
                  <w:tcW w:w="1220" w:type="dxa"/>
                  <w:tcBorders>
                    <w:top w:val="nil"/>
                    <w:left w:val="nil"/>
                    <w:bottom w:val="nil"/>
                    <w:right w:val="nil"/>
                  </w:tcBorders>
                  <w:vAlign w:val="bottom"/>
                </w:tcPr>
                <w:p w14:paraId="7909512D"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4-PS3-3    </w:t>
                  </w:r>
                </w:p>
              </w:tc>
              <w:tc>
                <w:tcPr>
                  <w:tcW w:w="2966" w:type="dxa"/>
                  <w:tcBorders>
                    <w:top w:val="nil"/>
                    <w:left w:val="nil"/>
                    <w:bottom w:val="nil"/>
                    <w:right w:val="nil"/>
                  </w:tcBorders>
                  <w:vAlign w:val="bottom"/>
                </w:tcPr>
                <w:p w14:paraId="757C34B0"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Ask questions and predict outcomes about the changes in energy that occur when objects collide.</w:t>
                  </w:r>
                </w:p>
              </w:tc>
            </w:tr>
            <w:tr w:rsidR="00B87EA0" w14:paraId="0A92F4ED" w14:textId="77777777">
              <w:tc>
                <w:tcPr>
                  <w:tcW w:w="1220" w:type="dxa"/>
                  <w:tcBorders>
                    <w:top w:val="nil"/>
                    <w:left w:val="nil"/>
                    <w:bottom w:val="nil"/>
                    <w:right w:val="nil"/>
                  </w:tcBorders>
                  <w:vAlign w:val="bottom"/>
                </w:tcPr>
                <w:p w14:paraId="0D3E2E31"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4-PS3-4    </w:t>
                  </w:r>
                </w:p>
              </w:tc>
              <w:tc>
                <w:tcPr>
                  <w:tcW w:w="2966" w:type="dxa"/>
                  <w:tcBorders>
                    <w:top w:val="nil"/>
                    <w:left w:val="nil"/>
                    <w:bottom w:val="nil"/>
                    <w:right w:val="nil"/>
                  </w:tcBorders>
                  <w:vAlign w:val="bottom"/>
                </w:tcPr>
                <w:p w14:paraId="257EBFDB"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Apply scientific ideas to design, test, and refine a device that converts energy from one form to another.</w:t>
                  </w:r>
                </w:p>
              </w:tc>
            </w:tr>
          </w:tbl>
          <w:p w14:paraId="42CADCB3" w14:textId="77777777" w:rsidR="00B87EA0" w:rsidRDefault="00000000">
            <w:pPr>
              <w:rPr>
                <w:rFonts w:ascii="Source Sans Pro" w:eastAsia="Source Sans Pro" w:hAnsi="Source Sans Pro" w:cs="Source Sans Pro"/>
                <w:color w:val="262626"/>
                <w:sz w:val="20"/>
                <w:szCs w:val="20"/>
              </w:rPr>
            </w:pPr>
            <w:r>
              <w:rPr>
                <w:rFonts w:ascii="inherit" w:eastAsia="inherit" w:hAnsi="inherit" w:cs="inherit"/>
                <w:b/>
                <w:color w:val="262626"/>
                <w:sz w:val="20"/>
                <w:szCs w:val="20"/>
              </w:rPr>
              <w:t>3–5-ETS1 Engineering Design</w:t>
            </w:r>
          </w:p>
          <w:tbl>
            <w:tblPr>
              <w:tblStyle w:val="af5"/>
              <w:tblW w:w="4186" w:type="dxa"/>
              <w:tblLayout w:type="fixed"/>
              <w:tblLook w:val="0400" w:firstRow="0" w:lastRow="0" w:firstColumn="0" w:lastColumn="0" w:noHBand="0" w:noVBand="1"/>
            </w:tblPr>
            <w:tblGrid>
              <w:gridCol w:w="1220"/>
              <w:gridCol w:w="2966"/>
            </w:tblGrid>
            <w:tr w:rsidR="00B87EA0" w14:paraId="2F501084" w14:textId="77777777">
              <w:tc>
                <w:tcPr>
                  <w:tcW w:w="1220" w:type="dxa"/>
                  <w:tcBorders>
                    <w:top w:val="nil"/>
                    <w:left w:val="nil"/>
                    <w:bottom w:val="nil"/>
                    <w:right w:val="nil"/>
                  </w:tcBorders>
                  <w:vAlign w:val="bottom"/>
                </w:tcPr>
                <w:p w14:paraId="7B818622"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3–5-ETS1-1    </w:t>
                  </w:r>
                </w:p>
              </w:tc>
              <w:tc>
                <w:tcPr>
                  <w:tcW w:w="2966" w:type="dxa"/>
                  <w:tcBorders>
                    <w:top w:val="nil"/>
                    <w:left w:val="nil"/>
                    <w:bottom w:val="nil"/>
                    <w:right w:val="nil"/>
                  </w:tcBorders>
                  <w:vAlign w:val="bottom"/>
                </w:tcPr>
                <w:p w14:paraId="3303AEA7"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Define a simple design problem reflecting a need or a want that includes specified criteria for success and constraints on materials, time, or cost.</w:t>
                  </w:r>
                </w:p>
              </w:tc>
            </w:tr>
          </w:tbl>
          <w:p w14:paraId="2D96553F" w14:textId="77777777" w:rsidR="00B87EA0" w:rsidRDefault="00B87EA0">
            <w:pPr>
              <w:jc w:val="both"/>
              <w:rPr>
                <w:b/>
                <w:color w:val="262626"/>
              </w:rPr>
            </w:pPr>
          </w:p>
        </w:tc>
        <w:tc>
          <w:tcPr>
            <w:tcW w:w="4402" w:type="dxa"/>
          </w:tcPr>
          <w:p w14:paraId="7B511BB0" w14:textId="77777777" w:rsidR="00B87EA0" w:rsidRDefault="00000000">
            <w:pPr>
              <w:rPr>
                <w:b/>
                <w:color w:val="262626"/>
              </w:rPr>
            </w:pPr>
            <w:r>
              <w:rPr>
                <w:rFonts w:ascii="Source Sans Pro" w:eastAsia="Source Sans Pro" w:hAnsi="Source Sans Pro" w:cs="Source Sans Pro"/>
                <w:color w:val="262626"/>
                <w:highlight w:val="white"/>
              </w:rPr>
              <w:t>SEP.1: Asking Questions and Defining Problems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SEP.2: Developing and Using Models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SEP.3: Planning and Carrying Out Investigations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SEP.6: Constructing Explanations and Designing Solutions</w:t>
            </w:r>
          </w:p>
        </w:tc>
        <w:tc>
          <w:tcPr>
            <w:tcW w:w="4403" w:type="dxa"/>
          </w:tcPr>
          <w:p w14:paraId="71A02BEA" w14:textId="77777777" w:rsidR="00B87EA0" w:rsidRDefault="00000000">
            <w:pPr>
              <w:rPr>
                <w:b/>
                <w:color w:val="262626"/>
              </w:rPr>
            </w:pPr>
            <w:r>
              <w:rPr>
                <w:rFonts w:ascii="Source Sans Pro" w:eastAsia="Source Sans Pro" w:hAnsi="Source Sans Pro" w:cs="Source Sans Pro"/>
                <w:color w:val="262626"/>
                <w:highlight w:val="white"/>
              </w:rPr>
              <w:t>CC.1: Patterns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CC.2: Cause and Effect</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CC.4: Systems and System Models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CC.5: Energy and Matter</w:t>
            </w:r>
          </w:p>
        </w:tc>
      </w:tr>
    </w:tbl>
    <w:p w14:paraId="296F5AEB" w14:textId="77777777" w:rsidR="00B87EA0" w:rsidRDefault="00B87EA0">
      <w:pPr>
        <w:jc w:val="both"/>
        <w:rPr>
          <w:color w:val="262626"/>
        </w:rPr>
      </w:pPr>
    </w:p>
    <w:p w14:paraId="2FFFAE75" w14:textId="77777777" w:rsidR="00B87EA0" w:rsidRDefault="00B87EA0">
      <w:pPr>
        <w:jc w:val="both"/>
        <w:rPr>
          <w:color w:val="262626"/>
        </w:rPr>
      </w:pPr>
    </w:p>
    <w:p w14:paraId="7ED4841C" w14:textId="77777777" w:rsidR="00B87EA0" w:rsidRDefault="00B87EA0">
      <w:pPr>
        <w:jc w:val="both"/>
        <w:rPr>
          <w:color w:val="262626"/>
        </w:rPr>
      </w:pPr>
    </w:p>
    <w:p w14:paraId="39DD1C8F" w14:textId="77777777" w:rsidR="00B87EA0" w:rsidRDefault="00B87EA0">
      <w:pPr>
        <w:jc w:val="both"/>
        <w:rPr>
          <w:color w:val="262626"/>
        </w:rPr>
      </w:pPr>
    </w:p>
    <w:tbl>
      <w:tblPr>
        <w:tblStyle w:val="af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B87EA0" w14:paraId="2E8CF110" w14:textId="77777777">
        <w:trPr>
          <w:trHeight w:val="656"/>
          <w:tblHeader/>
        </w:trPr>
        <w:tc>
          <w:tcPr>
            <w:tcW w:w="3600" w:type="dxa"/>
          </w:tcPr>
          <w:p w14:paraId="729D737C" w14:textId="77777777" w:rsidR="00B87EA0" w:rsidRDefault="00000000">
            <w:pPr>
              <w:jc w:val="both"/>
              <w:rPr>
                <w:b/>
                <w:strike/>
                <w:color w:val="262626"/>
              </w:rPr>
            </w:pPr>
            <w:r>
              <w:rPr>
                <w:b/>
                <w:color w:val="262626"/>
              </w:rPr>
              <w:t>Learning Goals:</w:t>
            </w:r>
          </w:p>
        </w:tc>
        <w:tc>
          <w:tcPr>
            <w:tcW w:w="9607" w:type="dxa"/>
          </w:tcPr>
          <w:p w14:paraId="1D645E93" w14:textId="77777777" w:rsidR="00B87EA0"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B87EA0" w14:paraId="579E1C32" w14:textId="77777777">
        <w:trPr>
          <w:trHeight w:val="417"/>
        </w:trPr>
        <w:tc>
          <w:tcPr>
            <w:tcW w:w="3600" w:type="dxa"/>
          </w:tcPr>
          <w:p w14:paraId="7008CD79" w14:textId="77777777" w:rsidR="00B87EA0" w:rsidRDefault="00000000">
            <w:pPr>
              <w:rPr>
                <w:color w:val="262626"/>
              </w:rPr>
            </w:pPr>
            <w:r>
              <w:rPr>
                <w:color w:val="262626"/>
              </w:rPr>
              <w:t xml:space="preserve">Concept 1: Energy and Its Classifications </w:t>
            </w:r>
          </w:p>
          <w:p w14:paraId="1CBF92EB" w14:textId="77777777" w:rsidR="00B87EA0" w:rsidRDefault="00000000">
            <w:pPr>
              <w:rPr>
                <w:color w:val="262626"/>
              </w:rPr>
            </w:pPr>
            <w:r>
              <w:rPr>
                <w:color w:val="262626"/>
              </w:rPr>
              <w:t>Focus Question: What is energy?</w:t>
            </w:r>
          </w:p>
          <w:p w14:paraId="7C7413DD" w14:textId="77777777" w:rsidR="00B87EA0" w:rsidRDefault="00B87EA0">
            <w:pPr>
              <w:rPr>
                <w:color w:val="262626"/>
              </w:rPr>
            </w:pPr>
          </w:p>
          <w:p w14:paraId="0C2B04F7" w14:textId="77777777" w:rsidR="00B87EA0" w:rsidRDefault="00B87EA0">
            <w:pPr>
              <w:rPr>
                <w:color w:val="262626"/>
              </w:rPr>
            </w:pPr>
          </w:p>
          <w:p w14:paraId="696A3EFC" w14:textId="77777777" w:rsidR="00B87EA0" w:rsidRDefault="00000000">
            <w:pPr>
              <w:rPr>
                <w:color w:val="262626"/>
              </w:rPr>
            </w:pPr>
            <w:r>
              <w:rPr>
                <w:color w:val="262626"/>
              </w:rPr>
              <w:t xml:space="preserve">Concept 2: Energy Transfer </w:t>
            </w:r>
          </w:p>
          <w:p w14:paraId="2BFF3FC9" w14:textId="77777777" w:rsidR="00B87EA0" w:rsidRDefault="00000000">
            <w:pPr>
              <w:rPr>
                <w:color w:val="262626"/>
              </w:rPr>
            </w:pPr>
            <w:r>
              <w:rPr>
                <w:color w:val="262626"/>
              </w:rPr>
              <w:t>Focus Question: How does energy transfer from place to place?</w:t>
            </w:r>
          </w:p>
          <w:p w14:paraId="7A3ECD9E" w14:textId="77777777" w:rsidR="00B87EA0" w:rsidRDefault="00B87EA0">
            <w:pPr>
              <w:rPr>
                <w:color w:val="262626"/>
              </w:rPr>
            </w:pPr>
          </w:p>
          <w:p w14:paraId="5663312A" w14:textId="77777777" w:rsidR="00B87EA0" w:rsidRDefault="00000000">
            <w:pPr>
              <w:rPr>
                <w:color w:val="262626"/>
              </w:rPr>
            </w:pPr>
            <w:r>
              <w:rPr>
                <w:color w:val="262626"/>
              </w:rPr>
              <w:t>Concept 3: Energy Transformation Focus Question: How does energy transform?</w:t>
            </w:r>
          </w:p>
        </w:tc>
        <w:tc>
          <w:tcPr>
            <w:tcW w:w="9607" w:type="dxa"/>
          </w:tcPr>
          <w:p w14:paraId="36620162" w14:textId="77777777" w:rsidR="00B87EA0" w:rsidRDefault="00000000">
            <w:pPr>
              <w:rPr>
                <w:color w:val="262626"/>
              </w:rPr>
            </w:pPr>
            <w:r>
              <w:rPr>
                <w:color w:val="262626"/>
              </w:rPr>
              <w:lastRenderedPageBreak/>
              <w:t xml:space="preserve">Concept 1: SWBAT understand that energy is why things happen. People can observe phenomena that indicate the presence of energy. It can be useful to classify those indicators into categories such as sound, light, heat, electricity, and the motion of objects. </w:t>
            </w:r>
          </w:p>
          <w:p w14:paraId="68DBE05F" w14:textId="77777777" w:rsidR="00B87EA0" w:rsidRDefault="00B87EA0">
            <w:pPr>
              <w:rPr>
                <w:color w:val="262626"/>
              </w:rPr>
            </w:pPr>
          </w:p>
          <w:p w14:paraId="563B7932" w14:textId="77777777" w:rsidR="00B87EA0" w:rsidRDefault="00000000">
            <w:pPr>
              <w:rPr>
                <w:color w:val="262626"/>
              </w:rPr>
            </w:pPr>
            <w:r>
              <w:rPr>
                <w:color w:val="262626"/>
              </w:rPr>
              <w:lastRenderedPageBreak/>
              <w:t xml:space="preserve">Concept 2: SWBAT identify that energy can transfer between objects through collisions and from place to place through electric currents, sound, heat, and light. </w:t>
            </w:r>
          </w:p>
          <w:p w14:paraId="42A56774" w14:textId="77777777" w:rsidR="00B87EA0" w:rsidRDefault="00B87EA0">
            <w:pPr>
              <w:rPr>
                <w:color w:val="262626"/>
              </w:rPr>
            </w:pPr>
          </w:p>
          <w:p w14:paraId="5E7EA362" w14:textId="77777777" w:rsidR="00B87EA0" w:rsidRDefault="00B87EA0">
            <w:pPr>
              <w:rPr>
                <w:color w:val="262626"/>
              </w:rPr>
            </w:pPr>
          </w:p>
          <w:p w14:paraId="3B4EC310" w14:textId="77777777" w:rsidR="00B87EA0" w:rsidRDefault="00000000">
            <w:pPr>
              <w:rPr>
                <w:b/>
                <w:color w:val="262626"/>
              </w:rPr>
            </w:pPr>
            <w:r>
              <w:rPr>
                <w:color w:val="262626"/>
              </w:rPr>
              <w:t xml:space="preserve">Concept 3: SWBAT explain how energy transformation occurs when one phenomenon indicating the presence of energy changes into any other energy phenomenon. </w:t>
            </w:r>
          </w:p>
        </w:tc>
      </w:tr>
    </w:tbl>
    <w:p w14:paraId="67AC8CC5" w14:textId="77777777" w:rsidR="00B87EA0" w:rsidRDefault="00B87EA0">
      <w:pPr>
        <w:jc w:val="both"/>
        <w:rPr>
          <w:color w:val="262626"/>
        </w:rPr>
      </w:pPr>
    </w:p>
    <w:p w14:paraId="61A13CE7" w14:textId="77777777" w:rsidR="00B87EA0" w:rsidRDefault="00B87EA0">
      <w:pPr>
        <w:jc w:val="both"/>
        <w:rPr>
          <w:color w:val="262626"/>
        </w:rPr>
      </w:pPr>
    </w:p>
    <w:tbl>
      <w:tblPr>
        <w:tblStyle w:val="af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B87EA0" w14:paraId="4D6AE8B0" w14:textId="77777777">
        <w:trPr>
          <w:trHeight w:val="255"/>
          <w:tblHeader/>
        </w:trPr>
        <w:tc>
          <w:tcPr>
            <w:tcW w:w="6007" w:type="dxa"/>
          </w:tcPr>
          <w:p w14:paraId="01AA53DF" w14:textId="77777777" w:rsidR="00B87EA0" w:rsidRDefault="00000000">
            <w:pPr>
              <w:rPr>
                <w:b/>
                <w:color w:val="262626"/>
              </w:rPr>
            </w:pPr>
            <w:r>
              <w:rPr>
                <w:b/>
                <w:color w:val="262626"/>
              </w:rPr>
              <w:t>Formative Assessments:</w:t>
            </w:r>
          </w:p>
        </w:tc>
        <w:tc>
          <w:tcPr>
            <w:tcW w:w="7200" w:type="dxa"/>
          </w:tcPr>
          <w:p w14:paraId="7E603F57" w14:textId="77777777" w:rsidR="00B87EA0" w:rsidRDefault="00000000">
            <w:pPr>
              <w:rPr>
                <w:b/>
                <w:color w:val="262626"/>
              </w:rPr>
            </w:pPr>
            <w:r>
              <w:rPr>
                <w:b/>
                <w:color w:val="262626"/>
              </w:rPr>
              <w:t>Summative Assessment:</w:t>
            </w:r>
          </w:p>
        </w:tc>
      </w:tr>
      <w:tr w:rsidR="00B87EA0" w14:paraId="268818E4" w14:textId="77777777">
        <w:trPr>
          <w:trHeight w:val="255"/>
        </w:trPr>
        <w:tc>
          <w:tcPr>
            <w:tcW w:w="6007" w:type="dxa"/>
          </w:tcPr>
          <w:p w14:paraId="196D8587" w14:textId="77777777" w:rsidR="00B87EA0" w:rsidRDefault="00B87EA0">
            <w:pPr>
              <w:widowControl w:val="0"/>
              <w:pBdr>
                <w:top w:val="nil"/>
                <w:left w:val="nil"/>
                <w:bottom w:val="nil"/>
                <w:right w:val="nil"/>
                <w:between w:val="nil"/>
              </w:pBdr>
              <w:ind w:left="450"/>
              <w:rPr>
                <w:color w:val="262626"/>
                <w:sz w:val="22"/>
                <w:szCs w:val="22"/>
              </w:rPr>
            </w:pPr>
          </w:p>
          <w:p w14:paraId="19A83A80" w14:textId="77777777" w:rsidR="00B87EA0" w:rsidRDefault="00000000">
            <w:pPr>
              <w:widowControl w:val="0"/>
              <w:pBdr>
                <w:top w:val="nil"/>
                <w:left w:val="nil"/>
                <w:bottom w:val="nil"/>
                <w:right w:val="nil"/>
                <w:between w:val="nil"/>
              </w:pBdr>
              <w:ind w:left="450"/>
              <w:rPr>
                <w:color w:val="262626"/>
                <w:sz w:val="22"/>
                <w:szCs w:val="22"/>
              </w:rPr>
            </w:pPr>
            <w:r>
              <w:rPr>
                <w:color w:val="262626"/>
                <w:sz w:val="22"/>
                <w:szCs w:val="22"/>
              </w:rPr>
              <w:t>completion of logbook pages,</w:t>
            </w:r>
          </w:p>
          <w:p w14:paraId="65D90BA7" w14:textId="77777777" w:rsidR="00B87EA0" w:rsidRDefault="00000000">
            <w:pPr>
              <w:widowControl w:val="0"/>
              <w:pBdr>
                <w:top w:val="nil"/>
                <w:left w:val="nil"/>
                <w:bottom w:val="nil"/>
                <w:right w:val="nil"/>
                <w:between w:val="nil"/>
              </w:pBdr>
              <w:ind w:left="450"/>
              <w:rPr>
                <w:color w:val="262626"/>
                <w:sz w:val="22"/>
                <w:szCs w:val="22"/>
              </w:rPr>
            </w:pPr>
            <w:r>
              <w:rPr>
                <w:color w:val="262626"/>
                <w:sz w:val="22"/>
                <w:szCs w:val="22"/>
              </w:rPr>
              <w:t xml:space="preserve">completion of question set </w:t>
            </w:r>
          </w:p>
          <w:p w14:paraId="52A0E6A0" w14:textId="77777777" w:rsidR="00B87EA0" w:rsidRDefault="00000000">
            <w:pPr>
              <w:widowControl w:val="0"/>
              <w:pBdr>
                <w:top w:val="nil"/>
                <w:left w:val="nil"/>
                <w:bottom w:val="nil"/>
                <w:right w:val="nil"/>
                <w:between w:val="nil"/>
              </w:pBdr>
              <w:ind w:left="450"/>
              <w:rPr>
                <w:color w:val="262626"/>
                <w:sz w:val="22"/>
                <w:szCs w:val="22"/>
              </w:rPr>
            </w:pPr>
            <w:r>
              <w:rPr>
                <w:color w:val="262626"/>
                <w:sz w:val="22"/>
                <w:szCs w:val="22"/>
              </w:rPr>
              <w:t>observation and discussion</w:t>
            </w:r>
          </w:p>
          <w:p w14:paraId="01BC639E" w14:textId="77777777" w:rsidR="00B87EA0" w:rsidRDefault="00B87EA0">
            <w:pPr>
              <w:widowControl w:val="0"/>
              <w:pBdr>
                <w:top w:val="nil"/>
                <w:left w:val="nil"/>
                <w:bottom w:val="nil"/>
                <w:right w:val="nil"/>
                <w:between w:val="nil"/>
              </w:pBdr>
              <w:ind w:left="450"/>
              <w:rPr>
                <w:color w:val="262626"/>
                <w:sz w:val="22"/>
                <w:szCs w:val="22"/>
              </w:rPr>
            </w:pPr>
          </w:p>
        </w:tc>
        <w:tc>
          <w:tcPr>
            <w:tcW w:w="7200" w:type="dxa"/>
          </w:tcPr>
          <w:p w14:paraId="33464F8F" w14:textId="77777777" w:rsidR="00B87EA0" w:rsidRDefault="00000000">
            <w:pPr>
              <w:widowControl w:val="0"/>
              <w:pBdr>
                <w:top w:val="nil"/>
                <w:left w:val="nil"/>
                <w:bottom w:val="nil"/>
                <w:right w:val="nil"/>
                <w:between w:val="nil"/>
              </w:pBdr>
              <w:ind w:left="720"/>
              <w:rPr>
                <w:color w:val="262626"/>
                <w:sz w:val="22"/>
                <w:szCs w:val="22"/>
              </w:rPr>
            </w:pPr>
            <w:r>
              <w:rPr>
                <w:color w:val="262626"/>
                <w:sz w:val="22"/>
                <w:szCs w:val="22"/>
              </w:rPr>
              <w:t>M2 Quiz 1</w:t>
            </w:r>
          </w:p>
          <w:p w14:paraId="2B66EC68" w14:textId="77777777" w:rsidR="00B87EA0" w:rsidRDefault="00000000">
            <w:pPr>
              <w:widowControl w:val="0"/>
              <w:pBdr>
                <w:top w:val="nil"/>
                <w:left w:val="nil"/>
                <w:bottom w:val="nil"/>
                <w:right w:val="nil"/>
                <w:between w:val="nil"/>
              </w:pBdr>
              <w:ind w:left="720"/>
              <w:rPr>
                <w:color w:val="262626"/>
                <w:sz w:val="22"/>
                <w:szCs w:val="22"/>
              </w:rPr>
            </w:pPr>
            <w:r>
              <w:rPr>
                <w:color w:val="262626"/>
                <w:sz w:val="22"/>
                <w:szCs w:val="22"/>
              </w:rPr>
              <w:t>End of Module Assessment</w:t>
            </w:r>
          </w:p>
        </w:tc>
      </w:tr>
    </w:tbl>
    <w:p w14:paraId="4E2FA4C4" w14:textId="77777777" w:rsidR="00B87EA0" w:rsidRDefault="00B87EA0">
      <w:pPr>
        <w:jc w:val="both"/>
        <w:rPr>
          <w:color w:val="262626"/>
        </w:rPr>
      </w:pPr>
    </w:p>
    <w:p w14:paraId="14D0C70D" w14:textId="77777777" w:rsidR="00B87EA0" w:rsidRDefault="00B87EA0">
      <w:pPr>
        <w:jc w:val="both"/>
        <w:rPr>
          <w:color w:val="262626"/>
        </w:rPr>
      </w:pPr>
    </w:p>
    <w:tbl>
      <w:tblPr>
        <w:tblStyle w:val="af8"/>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20"/>
        <w:gridCol w:w="3150"/>
        <w:gridCol w:w="3150"/>
      </w:tblGrid>
      <w:tr w:rsidR="00B87EA0" w14:paraId="5AA9C498" w14:textId="77777777">
        <w:trPr>
          <w:trHeight w:val="508"/>
        </w:trPr>
        <w:tc>
          <w:tcPr>
            <w:tcW w:w="13225" w:type="dxa"/>
            <w:gridSpan w:val="4"/>
            <w:shd w:val="clear" w:color="auto" w:fill="auto"/>
          </w:tcPr>
          <w:p w14:paraId="2870FB04" w14:textId="77777777" w:rsidR="00B87EA0" w:rsidRDefault="00000000">
            <w:pPr>
              <w:jc w:val="both"/>
              <w:rPr>
                <w:b/>
                <w:i/>
                <w:color w:val="262626"/>
              </w:rPr>
            </w:pPr>
            <w:r>
              <w:rPr>
                <w:b/>
                <w:color w:val="262626"/>
              </w:rPr>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p w14:paraId="115A9243" w14:textId="77777777" w:rsidR="00B87EA0" w:rsidRDefault="00000000">
            <w:pPr>
              <w:jc w:val="both"/>
              <w:rPr>
                <w:b/>
                <w:i/>
                <w:color w:val="262626"/>
              </w:rPr>
            </w:pPr>
            <w:r>
              <w:rPr>
                <w:color w:val="262626"/>
              </w:rPr>
              <w:t>Differentiating instruction is a flexible process that includes the planning and design of instruction, how that instruction is delivered, and how student progress is measured. Teachers recognize that students can learn in multiple ways as they celebrate students’ prior knowledge. By providing appropriately challenging learning, teachers can maximize success for all students.</w:t>
            </w:r>
          </w:p>
        </w:tc>
      </w:tr>
      <w:tr w:rsidR="00B87EA0" w14:paraId="33284785" w14:textId="77777777">
        <w:trPr>
          <w:trHeight w:val="254"/>
        </w:trPr>
        <w:tc>
          <w:tcPr>
            <w:tcW w:w="3505" w:type="dxa"/>
            <w:shd w:val="clear" w:color="auto" w:fill="auto"/>
          </w:tcPr>
          <w:p w14:paraId="3DE7D429" w14:textId="77777777" w:rsidR="00B87EA0" w:rsidRDefault="00000000">
            <w:pPr>
              <w:jc w:val="both"/>
              <w:rPr>
                <w:b/>
                <w:color w:val="262626"/>
              </w:rPr>
            </w:pPr>
            <w:r>
              <w:rPr>
                <w:b/>
                <w:color w:val="262626"/>
              </w:rPr>
              <w:t>Special Education Students</w:t>
            </w:r>
          </w:p>
        </w:tc>
        <w:tc>
          <w:tcPr>
            <w:tcW w:w="3420" w:type="dxa"/>
            <w:shd w:val="clear" w:color="auto" w:fill="auto"/>
          </w:tcPr>
          <w:p w14:paraId="01C2F3AD" w14:textId="77777777" w:rsidR="00B87EA0" w:rsidRDefault="00000000">
            <w:pPr>
              <w:jc w:val="both"/>
              <w:rPr>
                <w:b/>
                <w:color w:val="262626"/>
              </w:rPr>
            </w:pPr>
            <w:r>
              <w:rPr>
                <w:b/>
                <w:color w:val="262626"/>
              </w:rPr>
              <w:t>English Language Learners (ELLs)</w:t>
            </w:r>
          </w:p>
        </w:tc>
        <w:tc>
          <w:tcPr>
            <w:tcW w:w="3150" w:type="dxa"/>
            <w:shd w:val="clear" w:color="auto" w:fill="auto"/>
          </w:tcPr>
          <w:p w14:paraId="2F0AF1F7" w14:textId="77777777" w:rsidR="00B87EA0" w:rsidRDefault="00000000">
            <w:pPr>
              <w:jc w:val="both"/>
              <w:rPr>
                <w:b/>
                <w:color w:val="262626"/>
              </w:rPr>
            </w:pPr>
            <w:r>
              <w:rPr>
                <w:b/>
                <w:color w:val="262626"/>
              </w:rPr>
              <w:t>At-Risk Learners</w:t>
            </w:r>
          </w:p>
        </w:tc>
        <w:tc>
          <w:tcPr>
            <w:tcW w:w="3150" w:type="dxa"/>
            <w:shd w:val="clear" w:color="auto" w:fill="auto"/>
          </w:tcPr>
          <w:p w14:paraId="51F15A76" w14:textId="77777777" w:rsidR="00B87EA0" w:rsidRDefault="00000000">
            <w:pPr>
              <w:jc w:val="both"/>
              <w:rPr>
                <w:b/>
                <w:color w:val="262626"/>
              </w:rPr>
            </w:pPr>
            <w:r>
              <w:rPr>
                <w:b/>
                <w:color w:val="262626"/>
              </w:rPr>
              <w:t>Advanced Learners</w:t>
            </w:r>
          </w:p>
        </w:tc>
      </w:tr>
      <w:tr w:rsidR="00B87EA0" w14:paraId="3FA2AFF8" w14:textId="77777777">
        <w:trPr>
          <w:trHeight w:val="499"/>
        </w:trPr>
        <w:tc>
          <w:tcPr>
            <w:tcW w:w="3505" w:type="dxa"/>
            <w:shd w:val="clear" w:color="auto" w:fill="auto"/>
          </w:tcPr>
          <w:p w14:paraId="2B4C8D50" w14:textId="77777777" w:rsidR="00B87EA0" w:rsidRDefault="00000000">
            <w:pPr>
              <w:widowControl/>
              <w:pBdr>
                <w:top w:val="nil"/>
                <w:left w:val="nil"/>
                <w:bottom w:val="nil"/>
                <w:right w:val="nil"/>
                <w:between w:val="nil"/>
              </w:pBdr>
              <w:rPr>
                <w:color w:val="262626"/>
              </w:rPr>
            </w:pPr>
            <w:r>
              <w:rPr>
                <w:color w:val="262626"/>
              </w:rPr>
              <w:t xml:space="preserve">Differentiating in this course includes but is not limited to: </w:t>
            </w:r>
          </w:p>
          <w:p w14:paraId="32D6014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Peer mentoring on problems </w:t>
            </w:r>
          </w:p>
          <w:p w14:paraId="56FC5BCF"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Differentiated teacher feedback on assignments </w:t>
            </w:r>
          </w:p>
          <w:p w14:paraId="2A5AEB91"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Modeling out problems on whiteboard </w:t>
            </w:r>
          </w:p>
          <w:p w14:paraId="7D0BEB92"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lastRenderedPageBreak/>
              <w:t>∙</w:t>
            </w:r>
            <w:r>
              <w:rPr>
                <w:color w:val="262626"/>
              </w:rPr>
              <w:t xml:space="preserve"> Visual aids as we project problems on whiteboard </w:t>
            </w:r>
          </w:p>
          <w:p w14:paraId="4D592E55"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Study guides </w:t>
            </w:r>
          </w:p>
          <w:p w14:paraId="71535B1A"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25DAE7B0"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Scaffolding of materials and assignments </w:t>
            </w:r>
          </w:p>
          <w:p w14:paraId="59F70C80"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Re-teaching and review </w:t>
            </w:r>
          </w:p>
          <w:p w14:paraId="75A761DD"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Guided note taking </w:t>
            </w:r>
          </w:p>
          <w:p w14:paraId="3162538C"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Exemplars of varied performance levels </w:t>
            </w:r>
          </w:p>
          <w:p w14:paraId="242BE9DE"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Multi-media approach to accommodating various learning styles </w:t>
            </w:r>
          </w:p>
          <w:p w14:paraId="43B7B27B" w14:textId="77777777" w:rsidR="00B87EA0" w:rsidRDefault="00B87EA0">
            <w:pPr>
              <w:widowControl/>
              <w:pBdr>
                <w:top w:val="nil"/>
                <w:left w:val="nil"/>
                <w:bottom w:val="nil"/>
                <w:right w:val="nil"/>
                <w:between w:val="nil"/>
              </w:pBdr>
              <w:rPr>
                <w:color w:val="262626"/>
              </w:rPr>
            </w:pPr>
          </w:p>
        </w:tc>
        <w:tc>
          <w:tcPr>
            <w:tcW w:w="3420" w:type="dxa"/>
            <w:shd w:val="clear" w:color="auto" w:fill="auto"/>
          </w:tcPr>
          <w:p w14:paraId="7946E170" w14:textId="77777777" w:rsidR="00B87EA0" w:rsidRDefault="00000000">
            <w:pPr>
              <w:widowControl/>
              <w:pBdr>
                <w:top w:val="nil"/>
                <w:left w:val="nil"/>
                <w:bottom w:val="nil"/>
                <w:right w:val="nil"/>
                <w:between w:val="nil"/>
              </w:pBdr>
              <w:rPr>
                <w:color w:val="262626"/>
              </w:rPr>
            </w:pPr>
            <w:r>
              <w:rPr>
                <w:color w:val="262626"/>
              </w:rPr>
              <w:lastRenderedPageBreak/>
              <w:t xml:space="preserve">Differentiating in this course includes but is not limited to: </w:t>
            </w:r>
          </w:p>
          <w:p w14:paraId="2F436DD7"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Peer mentoring on problems </w:t>
            </w:r>
          </w:p>
          <w:p w14:paraId="48D9972A"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Differentiated teacher feedback on assignments </w:t>
            </w:r>
          </w:p>
          <w:p w14:paraId="5E88F9BA"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Modeling out problems on whiteboard </w:t>
            </w:r>
          </w:p>
          <w:p w14:paraId="47E13BBF"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lastRenderedPageBreak/>
              <w:t>∙</w:t>
            </w:r>
            <w:r>
              <w:rPr>
                <w:color w:val="262626"/>
              </w:rPr>
              <w:t xml:space="preserve"> Visual aids as we project problems on whiteboard </w:t>
            </w:r>
          </w:p>
          <w:p w14:paraId="26BDECCC"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Study guides </w:t>
            </w:r>
          </w:p>
          <w:p w14:paraId="5F3222DA"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216FEFBF"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Scaffolding of materials and assignments </w:t>
            </w:r>
          </w:p>
          <w:p w14:paraId="5E4D311A"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Re-teaching and review </w:t>
            </w:r>
          </w:p>
          <w:p w14:paraId="52618D8F"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Guided note taking </w:t>
            </w:r>
          </w:p>
          <w:p w14:paraId="03807BFF"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Exemplars of varied performance levels </w:t>
            </w:r>
          </w:p>
          <w:p w14:paraId="73219F54"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Multi-media approach to accommodating various learning styles </w:t>
            </w:r>
          </w:p>
        </w:tc>
        <w:tc>
          <w:tcPr>
            <w:tcW w:w="3150" w:type="dxa"/>
            <w:shd w:val="clear" w:color="auto" w:fill="auto"/>
          </w:tcPr>
          <w:p w14:paraId="6BEA5478" w14:textId="77777777" w:rsidR="00B87EA0" w:rsidRDefault="00000000">
            <w:pPr>
              <w:widowControl/>
              <w:pBdr>
                <w:top w:val="nil"/>
                <w:left w:val="nil"/>
                <w:bottom w:val="nil"/>
                <w:right w:val="nil"/>
                <w:between w:val="nil"/>
              </w:pBdr>
              <w:rPr>
                <w:color w:val="262626"/>
              </w:rPr>
            </w:pPr>
            <w:r>
              <w:rPr>
                <w:color w:val="262626"/>
              </w:rPr>
              <w:lastRenderedPageBreak/>
              <w:t xml:space="preserve"> Differentiating in this course includes but is not limited to: </w:t>
            </w:r>
          </w:p>
          <w:p w14:paraId="17B782A5"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Peer mentoring on problems </w:t>
            </w:r>
          </w:p>
          <w:p w14:paraId="761BC1F0"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Differentiated teacher feedback on assignments </w:t>
            </w:r>
          </w:p>
          <w:p w14:paraId="21EC17C4"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lastRenderedPageBreak/>
              <w:t>∙</w:t>
            </w:r>
            <w:r>
              <w:rPr>
                <w:color w:val="262626"/>
              </w:rPr>
              <w:t xml:space="preserve"> Modeling out problems on whiteboard </w:t>
            </w:r>
          </w:p>
          <w:p w14:paraId="79586C2D"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Visual aids as we project problems on whiteboard </w:t>
            </w:r>
          </w:p>
          <w:p w14:paraId="503B0078"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Study guides </w:t>
            </w:r>
          </w:p>
          <w:p w14:paraId="028DDAD5"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1710CBB0"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Scaffolding of materials and assignments </w:t>
            </w:r>
          </w:p>
          <w:p w14:paraId="7A62DC27"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Re-teaching and review </w:t>
            </w:r>
          </w:p>
          <w:p w14:paraId="3DA4C45F"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Guided note taking </w:t>
            </w:r>
          </w:p>
          <w:p w14:paraId="750E4241"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Exemplars of varied performance levels </w:t>
            </w:r>
          </w:p>
          <w:p w14:paraId="3F10BE56"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Multi-media approach to accommodating various learning styles </w:t>
            </w:r>
          </w:p>
          <w:p w14:paraId="0062B380" w14:textId="77777777" w:rsidR="00B87EA0" w:rsidRDefault="00B87EA0">
            <w:pPr>
              <w:rPr>
                <w:color w:val="262626"/>
              </w:rPr>
            </w:pPr>
          </w:p>
        </w:tc>
        <w:tc>
          <w:tcPr>
            <w:tcW w:w="3150" w:type="dxa"/>
            <w:shd w:val="clear" w:color="auto" w:fill="auto"/>
          </w:tcPr>
          <w:p w14:paraId="658CE933" w14:textId="77777777" w:rsidR="00B87EA0" w:rsidRDefault="00000000">
            <w:pPr>
              <w:widowControl/>
              <w:pBdr>
                <w:top w:val="nil"/>
                <w:left w:val="nil"/>
                <w:bottom w:val="nil"/>
                <w:right w:val="nil"/>
                <w:between w:val="nil"/>
              </w:pBdr>
              <w:rPr>
                <w:color w:val="262626"/>
              </w:rPr>
            </w:pPr>
            <w:r>
              <w:rPr>
                <w:color w:val="262626"/>
              </w:rPr>
              <w:lastRenderedPageBreak/>
              <w:t xml:space="preserve">Differentiation for Enrichment in this course includes but is not limited to: </w:t>
            </w:r>
          </w:p>
          <w:p w14:paraId="69DB301A"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Supplemental reading material for independent study </w:t>
            </w:r>
          </w:p>
          <w:p w14:paraId="18D15739"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Flexible grouping </w:t>
            </w:r>
          </w:p>
          <w:p w14:paraId="320BF043"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lastRenderedPageBreak/>
              <w:t>∙</w:t>
            </w:r>
            <w:r>
              <w:rPr>
                <w:color w:val="262626"/>
              </w:rPr>
              <w:t xml:space="preserve"> Tiered assignments </w:t>
            </w:r>
          </w:p>
          <w:p w14:paraId="0F0D09E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Topic selection by interest </w:t>
            </w:r>
          </w:p>
          <w:p w14:paraId="02422C1B" w14:textId="77777777" w:rsidR="00B87EA0" w:rsidRDefault="00000000">
            <w:pPr>
              <w:rPr>
                <w:color w:val="262626"/>
              </w:rPr>
            </w:pPr>
            <w:r>
              <w:rPr>
                <w:rFonts w:ascii="Gungsuh" w:eastAsia="Gungsuh" w:hAnsi="Gungsuh" w:cs="Gungsuh"/>
                <w:color w:val="262626"/>
              </w:rPr>
              <w:t xml:space="preserve">∙ Enhanced expectations for independent study. </w:t>
            </w:r>
          </w:p>
        </w:tc>
      </w:tr>
    </w:tbl>
    <w:p w14:paraId="5F45A4B8" w14:textId="77777777" w:rsidR="00B87EA0" w:rsidRDefault="00B87EA0">
      <w:pPr>
        <w:jc w:val="both"/>
        <w:rPr>
          <w:color w:val="262626"/>
        </w:rPr>
      </w:pPr>
    </w:p>
    <w:tbl>
      <w:tblPr>
        <w:tblStyle w:val="af9"/>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B87EA0" w14:paraId="114615B5" w14:textId="77777777">
        <w:trPr>
          <w:trHeight w:val="259"/>
        </w:trPr>
        <w:tc>
          <w:tcPr>
            <w:tcW w:w="13225" w:type="dxa"/>
            <w:shd w:val="clear" w:color="auto" w:fill="auto"/>
          </w:tcPr>
          <w:p w14:paraId="0DCD1FB5" w14:textId="77777777" w:rsidR="00B87EA0" w:rsidRDefault="00000000">
            <w:pPr>
              <w:jc w:val="both"/>
              <w:rPr>
                <w:i/>
                <w:color w:val="262626"/>
              </w:rPr>
            </w:pPr>
            <w:r>
              <w:rPr>
                <w:b/>
                <w:color w:val="262626"/>
              </w:rPr>
              <w:t xml:space="preserve">Instructional Strategies: </w:t>
            </w:r>
            <w:r>
              <w:rPr>
                <w:i/>
                <w:color w:val="262626"/>
              </w:rPr>
              <w:t>(List and describe.)</w:t>
            </w:r>
          </w:p>
        </w:tc>
      </w:tr>
      <w:tr w:rsidR="00B87EA0" w14:paraId="5FDD7F66" w14:textId="77777777">
        <w:trPr>
          <w:trHeight w:val="1027"/>
        </w:trPr>
        <w:tc>
          <w:tcPr>
            <w:tcW w:w="13225" w:type="dxa"/>
            <w:shd w:val="clear" w:color="auto" w:fill="auto"/>
          </w:tcPr>
          <w:p w14:paraId="48BB8803"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Direct Instruction:</w:t>
            </w:r>
            <w:r>
              <w:rPr>
                <w:color w:val="262626"/>
              </w:rPr>
              <w:t xml:space="preserve"> Students will receive direct instruction introducing them to important concepts of the unit.</w:t>
            </w:r>
          </w:p>
          <w:p w14:paraId="5D5DAAF6"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Note Taking: </w:t>
            </w:r>
            <w:r>
              <w:rPr>
                <w:color w:val="262626"/>
              </w:rPr>
              <w:t>Students will take notes from PowerPoint presentations onto guided note sheets.</w:t>
            </w:r>
          </w:p>
          <w:p w14:paraId="6D749155"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Ink-Pair-Share &amp; Turn/Talk:</w:t>
            </w:r>
            <w:r>
              <w:rPr>
                <w:color w:val="262626"/>
              </w:rPr>
              <w:t xml:space="preserve"> Students will respond in writing to prompts from teachers, will discuss with their peers, and then will participate in class-wide discussions.</w:t>
            </w:r>
          </w:p>
          <w:p w14:paraId="2BF84E49"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Demonstrations (PEOE Method): </w:t>
            </w:r>
            <w:r>
              <w:rPr>
                <w:color w:val="262626"/>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6FE00947"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Individualized Instruction:</w:t>
            </w:r>
            <w:r>
              <w:rPr>
                <w:color w:val="262626"/>
              </w:rPr>
              <w:t xml:space="preserve"> Students will receive individualized support during independent work times.</w:t>
            </w:r>
          </w:p>
          <w:p w14:paraId="00D0E2EE"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Simulation Based Learning: </w:t>
            </w:r>
            <w:r>
              <w:rPr>
                <w:color w:val="262626"/>
              </w:rPr>
              <w:t>Students will learn about physics concepts by directly experimenting with online simulations. Students will be guided in their experimentation at times but will also be given the opportunity to explore new concepts unguided.</w:t>
            </w:r>
          </w:p>
          <w:p w14:paraId="689E7AEF"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Group Based Lab Work: </w:t>
            </w:r>
            <w:r>
              <w:rPr>
                <w:color w:val="262626"/>
              </w:rPr>
              <w:t xml:space="preserve">Students will be provided with hands-on laboratory experiments designed to engage them with the concepts of physics. </w:t>
            </w:r>
          </w:p>
          <w:p w14:paraId="22DEFEB1" w14:textId="77777777" w:rsidR="00B87EA0" w:rsidRDefault="00B87EA0">
            <w:pPr>
              <w:jc w:val="both"/>
              <w:rPr>
                <w:b/>
                <w:color w:val="262626"/>
              </w:rPr>
            </w:pPr>
          </w:p>
        </w:tc>
      </w:tr>
    </w:tbl>
    <w:p w14:paraId="4F6D679C" w14:textId="77777777" w:rsidR="00B87EA0" w:rsidRDefault="00B87EA0">
      <w:pPr>
        <w:jc w:val="both"/>
        <w:rPr>
          <w:color w:val="262626"/>
        </w:rPr>
      </w:pPr>
    </w:p>
    <w:tbl>
      <w:tblPr>
        <w:tblStyle w:val="afa"/>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87EA0" w14:paraId="55DBA179" w14:textId="77777777">
        <w:trPr>
          <w:trHeight w:val="304"/>
          <w:tblHeader/>
        </w:trPr>
        <w:tc>
          <w:tcPr>
            <w:tcW w:w="13207" w:type="dxa"/>
          </w:tcPr>
          <w:p w14:paraId="332CB9AB" w14:textId="77777777" w:rsidR="00B87EA0" w:rsidRDefault="00000000">
            <w:pPr>
              <w:rPr>
                <w:color w:val="262626"/>
              </w:rPr>
            </w:pPr>
            <w:r>
              <w:rPr>
                <w:b/>
                <w:color w:val="262626"/>
              </w:rPr>
              <w:lastRenderedPageBreak/>
              <w:t xml:space="preserve">Unit Vocabulary:  </w:t>
            </w:r>
          </w:p>
        </w:tc>
      </w:tr>
      <w:tr w:rsidR="00B87EA0" w14:paraId="5CBBB11D" w14:textId="77777777">
        <w:trPr>
          <w:trHeight w:val="1171"/>
        </w:trPr>
        <w:tc>
          <w:tcPr>
            <w:tcW w:w="13207" w:type="dxa"/>
          </w:tcPr>
          <w:p w14:paraId="65CE7C51" w14:textId="77777777" w:rsidR="00B87EA0" w:rsidRDefault="00000000">
            <w:pPr>
              <w:rPr>
                <w:color w:val="262626"/>
              </w:rPr>
            </w:pPr>
            <w:r>
              <w:rPr>
                <w:b/>
                <w:color w:val="262626"/>
              </w:rPr>
              <w:t>Essential: collision, energy, energy transfer, energy transformation, generator, indicators of energy, speed, system</w:t>
            </w:r>
          </w:p>
          <w:p w14:paraId="3D8415B4" w14:textId="77777777" w:rsidR="00B87EA0" w:rsidRDefault="00B87EA0">
            <w:pPr>
              <w:rPr>
                <w:color w:val="262626"/>
              </w:rPr>
            </w:pPr>
          </w:p>
          <w:p w14:paraId="0F4171E9" w14:textId="77777777" w:rsidR="00B87EA0" w:rsidRDefault="00000000">
            <w:pPr>
              <w:rPr>
                <w:color w:val="262626"/>
              </w:rPr>
            </w:pPr>
            <w:r>
              <w:rPr>
                <w:b/>
                <w:color w:val="262626"/>
              </w:rPr>
              <w:t>Non-Essential:  distance, electricity, heat, light, sound, time, wind, windmill, harness (v.)</w:t>
            </w:r>
          </w:p>
        </w:tc>
      </w:tr>
      <w:tr w:rsidR="00B87EA0" w14:paraId="6AD57CC7" w14:textId="77777777">
        <w:trPr>
          <w:trHeight w:val="2352"/>
        </w:trPr>
        <w:tc>
          <w:tcPr>
            <w:tcW w:w="13207" w:type="dxa"/>
          </w:tcPr>
          <w:p w14:paraId="27868B97" w14:textId="77777777" w:rsidR="00B87EA0" w:rsidRDefault="00000000">
            <w:pPr>
              <w:rPr>
                <w:b/>
                <w:color w:val="262626"/>
              </w:rPr>
            </w:pPr>
            <w:r>
              <w:rPr>
                <w:b/>
                <w:color w:val="262626"/>
              </w:rPr>
              <w:t>Pacing Guide:</w:t>
            </w:r>
          </w:p>
          <w:p w14:paraId="6FA5E277" w14:textId="77777777" w:rsidR="00B87EA0" w:rsidRDefault="00000000">
            <w:pPr>
              <w:pBdr>
                <w:top w:val="nil"/>
                <w:left w:val="nil"/>
                <w:bottom w:val="nil"/>
                <w:right w:val="nil"/>
                <w:between w:val="nil"/>
              </w:pBdr>
              <w:shd w:val="clear" w:color="auto" w:fill="FFFFFF"/>
              <w:jc w:val="center"/>
              <w:rPr>
                <w:color w:val="262626"/>
              </w:rPr>
            </w:pPr>
            <w:r>
              <w:rPr>
                <w:rFonts w:ascii="Century Gothic" w:eastAsia="Century Gothic" w:hAnsi="Century Gothic" w:cs="Century Gothic"/>
                <w:b/>
                <w:color w:val="262626"/>
                <w:sz w:val="30"/>
                <w:szCs w:val="30"/>
                <w:u w:val="single"/>
              </w:rPr>
              <w:t>Module 2: Energy</w:t>
            </w:r>
          </w:p>
          <w:tbl>
            <w:tblPr>
              <w:tblStyle w:val="afb"/>
              <w:tblW w:w="12965" w:type="dxa"/>
              <w:jc w:val="center"/>
              <w:tblLayout w:type="fixed"/>
              <w:tblLook w:val="0400" w:firstRow="0" w:lastRow="0" w:firstColumn="0" w:lastColumn="0" w:noHBand="0" w:noVBand="1"/>
            </w:tblPr>
            <w:tblGrid>
              <w:gridCol w:w="750"/>
              <w:gridCol w:w="1425"/>
              <w:gridCol w:w="10790"/>
            </w:tblGrid>
            <w:tr w:rsidR="00B87EA0" w14:paraId="46C6FAA1"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EDDB6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u w:val="single"/>
                    </w:rPr>
                    <w:t>Day</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07C98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u w:val="single"/>
                    </w:rPr>
                    <w:t>Lesson #</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CB0D3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u w:val="single"/>
                    </w:rPr>
                    <w:t>Topic:</w:t>
                  </w:r>
                </w:p>
              </w:tc>
            </w:tr>
            <w:tr w:rsidR="00B87EA0" w14:paraId="0C7EB832"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89D1C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425AB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A030D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Notice &amp; Wonder: </w:t>
                  </w:r>
                  <w:r>
                    <w:rPr>
                      <w:rFonts w:ascii="Century Gothic" w:eastAsia="Century Gothic" w:hAnsi="Century Gothic" w:cs="Century Gothic"/>
                      <w:color w:val="262626"/>
                    </w:rPr>
                    <w:t>Piet Mondrian Painting- Windmill and Oostzijde Mill with Extended Blue, Yellow, and Purple Sky</w:t>
                  </w:r>
                </w:p>
              </w:tc>
            </w:tr>
            <w:tr w:rsidR="00B87EA0" w14:paraId="6008BA4A"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6D14F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C9B6B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73A83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Notice &amp; Wonder pt 2: </w:t>
                  </w:r>
                  <w:r>
                    <w:rPr>
                      <w:rFonts w:ascii="Century Gothic" w:eastAsia="Century Gothic" w:hAnsi="Century Gothic" w:cs="Century Gothic"/>
                      <w:color w:val="262626"/>
                    </w:rPr>
                    <w:t>make connection with windmills made earlier in year (pencil, push-pin, paper) class discussion…what happens when you blow on the windmill?  What did you notice helped the windmill work better?</w:t>
                  </w:r>
                </w:p>
              </w:tc>
            </w:tr>
            <w:tr w:rsidR="00B87EA0" w14:paraId="3180D628"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DF9C3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3</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7818E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6067F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Read “The Boy Who Harnessed the Wind” use discussion questions TM pg 22</w:t>
                  </w:r>
                </w:p>
              </w:tc>
            </w:tr>
            <w:tr w:rsidR="00B87EA0" w14:paraId="10EEA771"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A4803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4</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6B27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Video</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8950D4" w14:textId="77777777" w:rsidR="00B87EA0" w:rsidRDefault="00000000">
                  <w:pPr>
                    <w:pBdr>
                      <w:top w:val="nil"/>
                      <w:left w:val="nil"/>
                      <w:bottom w:val="nil"/>
                      <w:right w:val="nil"/>
                      <w:between w:val="nil"/>
                    </w:pBdr>
                    <w:rPr>
                      <w:color w:val="262626"/>
                    </w:rPr>
                  </w:pPr>
                  <w:hyperlink r:id="rId13">
                    <w:r>
                      <w:rPr>
                        <w:rFonts w:ascii="Century Gothic" w:eastAsia="Century Gothic" w:hAnsi="Century Gothic" w:cs="Century Gothic"/>
                        <w:b/>
                        <w:color w:val="262626"/>
                        <w:u w:val="single"/>
                      </w:rPr>
                      <w:t>TED Talk on William Kamkwamba</w:t>
                    </w:r>
                  </w:hyperlink>
                </w:p>
              </w:tc>
            </w:tr>
            <w:tr w:rsidR="00B87EA0" w14:paraId="470DA9E2"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9A460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5</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7D92A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3</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FB9C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Notice &amp; Wonder: </w:t>
                  </w:r>
                  <w:r>
                    <w:rPr>
                      <w:rFonts w:ascii="Century Gothic" w:eastAsia="Century Gothic" w:hAnsi="Century Gothic" w:cs="Century Gothic"/>
                      <w:color w:val="262626"/>
                    </w:rPr>
                    <w:t>modern wind turbine/wind farms</w:t>
                  </w:r>
                </w:p>
                <w:p w14:paraId="3C37E30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Discuss anchor model and explain that energy is necessary to make something happen</w:t>
                  </w:r>
                </w:p>
              </w:tc>
            </w:tr>
            <w:tr w:rsidR="00B87EA0" w14:paraId="7F90AD30"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3B263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6</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368B2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3</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867DB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Build driving question board/define energy/energy transfer</w:t>
                  </w:r>
                </w:p>
              </w:tc>
            </w:tr>
            <w:tr w:rsidR="00B87EA0" w14:paraId="192AB932"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510BF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7</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45C4F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A34D9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“Energy”</w:t>
                  </w:r>
                </w:p>
                <w:p w14:paraId="62E57E4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Vocabulary defined kinetic/potential</w:t>
                  </w:r>
                </w:p>
              </w:tc>
            </w:tr>
            <w:tr w:rsidR="00B87EA0" w14:paraId="4213ADE9"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0F849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8</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5F3F8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Video</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14ABE7" w14:textId="77777777" w:rsidR="00B87EA0" w:rsidRDefault="00000000">
                  <w:pPr>
                    <w:pBdr>
                      <w:top w:val="nil"/>
                      <w:left w:val="nil"/>
                      <w:bottom w:val="nil"/>
                      <w:right w:val="nil"/>
                      <w:between w:val="nil"/>
                    </w:pBdr>
                    <w:rPr>
                      <w:color w:val="262626"/>
                    </w:rPr>
                  </w:pPr>
                  <w:hyperlink r:id="rId14">
                    <w:r>
                      <w:rPr>
                        <w:rFonts w:ascii="Century Gothic" w:eastAsia="Century Gothic" w:hAnsi="Century Gothic" w:cs="Century Gothic"/>
                        <w:color w:val="262626"/>
                        <w:u w:val="single"/>
                      </w:rPr>
                      <w:t>Video 1:</w:t>
                    </w:r>
                  </w:hyperlink>
                  <w:r>
                    <w:rPr>
                      <w:rFonts w:ascii="Century Gothic" w:eastAsia="Century Gothic" w:hAnsi="Century Gothic" w:cs="Century Gothic"/>
                      <w:color w:val="262626"/>
                    </w:rPr>
                    <w:t xml:space="preserve"> What is Energy?  </w:t>
                  </w:r>
                  <w:hyperlink r:id="rId15">
                    <w:r>
                      <w:rPr>
                        <w:rFonts w:ascii="Century Gothic" w:eastAsia="Century Gothic" w:hAnsi="Century Gothic" w:cs="Century Gothic"/>
                        <w:color w:val="262626"/>
                        <w:u w:val="single"/>
                      </w:rPr>
                      <w:t>Video 2:</w:t>
                    </w:r>
                  </w:hyperlink>
                  <w:r>
                    <w:rPr>
                      <w:rFonts w:ascii="Century Gothic" w:eastAsia="Century Gothic" w:hAnsi="Century Gothic" w:cs="Century Gothic"/>
                      <w:color w:val="262626"/>
                    </w:rPr>
                    <w:t xml:space="preserve"> Energy Types</w:t>
                  </w:r>
                </w:p>
              </w:tc>
            </w:tr>
            <w:tr w:rsidR="00B87EA0" w14:paraId="5D5E6619"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039A3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9</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3EF56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598C0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Forms of Energy: </w:t>
                  </w:r>
                  <w:r>
                    <w:rPr>
                      <w:rFonts w:ascii="Century Gothic" w:eastAsia="Century Gothic" w:hAnsi="Century Gothic" w:cs="Century Gothic"/>
                      <w:color w:val="262626"/>
                    </w:rPr>
                    <w:t>anchor chart and sort activity</w:t>
                  </w:r>
                </w:p>
              </w:tc>
            </w:tr>
            <w:tr w:rsidR="00B87EA0" w14:paraId="1955F04F"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7FC0B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10</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1050E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FD228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Newsela:</w:t>
                  </w:r>
                  <w:r>
                    <w:rPr>
                      <w:rFonts w:ascii="Century Gothic" w:eastAsia="Century Gothic" w:hAnsi="Century Gothic" w:cs="Century Gothic"/>
                      <w:color w:val="262626"/>
                    </w:rPr>
                    <w:t xml:space="preserve"> Generation Energy from the wind </w:t>
                  </w:r>
                </w:p>
                <w:p w14:paraId="5323A3F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Question on Schoology</w:t>
                  </w:r>
                </w:p>
              </w:tc>
            </w:tr>
            <w:tr w:rsidR="00B87EA0" w14:paraId="350DB974"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F0B54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lastRenderedPageBreak/>
                    <w:t>11</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684A6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FC105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Readworks:</w:t>
                  </w:r>
                  <w:r>
                    <w:rPr>
                      <w:rFonts w:ascii="Century Gothic" w:eastAsia="Century Gothic" w:hAnsi="Century Gothic" w:cs="Century Gothic"/>
                      <w:color w:val="262626"/>
                    </w:rPr>
                    <w:t xml:space="preserve"> Energy for Life</w:t>
                  </w:r>
                </w:p>
                <w:p w14:paraId="750AA94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Questions on Schoology</w:t>
                  </w:r>
                </w:p>
              </w:tc>
            </w:tr>
            <w:tr w:rsidR="00B87EA0" w14:paraId="362D1A46"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905FE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12</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BBBC5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Video</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3541E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Bill Nye Energy with questions</w:t>
                  </w:r>
                </w:p>
              </w:tc>
            </w:tr>
            <w:tr w:rsidR="00B87EA0" w14:paraId="0136A446"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55B87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13</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934AB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review</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A5DDB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M2 Quiz 1 review day/study guide</w:t>
                  </w:r>
                </w:p>
              </w:tc>
            </w:tr>
            <w:tr w:rsidR="00B87EA0" w14:paraId="05646E42"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48C42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14</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9A0B4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QUIZ</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AE57A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M2 Quiz 1</w:t>
                  </w:r>
                </w:p>
              </w:tc>
            </w:tr>
            <w:tr w:rsidR="00B87EA0" w14:paraId="71BD011C"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E67C9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15</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46A9E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4</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F12FA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Conduct energy stations*</w:t>
                  </w:r>
                </w:p>
              </w:tc>
            </w:tr>
            <w:tr w:rsidR="00B87EA0" w14:paraId="766924E3"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0964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16</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F19BB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5</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EFED2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Identify examples of energy during stations*</w:t>
                  </w:r>
                </w:p>
              </w:tc>
            </w:tr>
            <w:tr w:rsidR="00B87EA0" w14:paraId="75FE2228"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B91C1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17</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7863E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9E10F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Energy in Accidents (week 1) with question on Schoology</w:t>
                  </w:r>
                </w:p>
              </w:tc>
            </w:tr>
            <w:tr w:rsidR="00B87EA0" w14:paraId="56AE9ED5"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71427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18</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103C8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video</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EEEAB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Generation Genuis Video on Collision</w:t>
                  </w:r>
                </w:p>
              </w:tc>
            </w:tr>
            <w:tr w:rsidR="00B87EA0" w14:paraId="4B80AEA7"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10280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19</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DB3A9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6-7</w:t>
                  </w:r>
                </w:p>
                <w:p w14:paraId="47630A8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985B2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Supplement with energy motion and speed article (week 2) with question on Schoology</w:t>
                  </w:r>
                </w:p>
                <w:p w14:paraId="18ECB24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Demonstrate investigation in lessons if time permits</w:t>
                  </w:r>
                </w:p>
              </w:tc>
            </w:tr>
            <w:tr w:rsidR="00B87EA0" w14:paraId="7152D6E2"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B91A7B" w14:textId="77777777" w:rsidR="00B87EA0" w:rsidRDefault="00B87EA0">
                  <w:pPr>
                    <w:rPr>
                      <w:color w:val="262626"/>
                    </w:rPr>
                  </w:pP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39A40C" w14:textId="77777777" w:rsidR="00B87EA0" w:rsidRDefault="00B87EA0">
                  <w:pPr>
                    <w:rPr>
                      <w:color w:val="262626"/>
                    </w:rPr>
                  </w:pP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571F2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Skip lessons 8-11</w:t>
                  </w:r>
                </w:p>
              </w:tc>
            </w:tr>
            <w:tr w:rsidR="00B87EA0" w14:paraId="0BDD2F78"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0A936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20</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C51D6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Video </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05A32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The Science behind the Rollercoaster</w:t>
                  </w:r>
                </w:p>
                <w:p w14:paraId="6E4FF0F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Virtual Roller Coaster Ride</w:t>
                  </w:r>
                </w:p>
              </w:tc>
            </w:tr>
            <w:tr w:rsidR="00B87EA0" w14:paraId="30880F8A"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72D75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21</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BC597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C1AFF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Rollercoasters with questions in Schoology</w:t>
                  </w:r>
                </w:p>
              </w:tc>
            </w:tr>
            <w:tr w:rsidR="00B87EA0" w14:paraId="32D3C41C"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C8EA2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22</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CD111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12-14</w:t>
                  </w:r>
                </w:p>
                <w:p w14:paraId="5215C805" w14:textId="77777777" w:rsidR="00B87EA0" w:rsidRDefault="00B87EA0">
                  <w:pPr>
                    <w:rPr>
                      <w:color w:val="262626"/>
                    </w:rPr>
                  </w:pP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A73CC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Build generators to demonstrate transform motion energy into electrical energy</w:t>
                  </w:r>
                </w:p>
              </w:tc>
            </w:tr>
            <w:tr w:rsidR="00B87EA0" w14:paraId="3AA42C28"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173EE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23</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D466B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74D1D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Energy Transfer (week 3) along with Energy Can Change Forms (week 5) with questions on Schoology</w:t>
                  </w:r>
                </w:p>
              </w:tc>
            </w:tr>
            <w:tr w:rsidR="00B87EA0" w14:paraId="30EFC7A2"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3ED3B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24</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4C335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15-16</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5AB57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Model and explain how windmills transfer and transform energy</w:t>
                  </w:r>
                </w:p>
              </w:tc>
            </w:tr>
            <w:tr w:rsidR="00B87EA0" w14:paraId="5896B5C3"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CA56EF" w14:textId="77777777" w:rsidR="00B87EA0" w:rsidRDefault="00B87EA0">
                  <w:pPr>
                    <w:rPr>
                      <w:color w:val="262626"/>
                    </w:rPr>
                  </w:pP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5FACB" w14:textId="77777777" w:rsidR="00B87EA0" w:rsidRDefault="00B87EA0">
                  <w:pPr>
                    <w:rPr>
                      <w:color w:val="262626"/>
                    </w:rPr>
                  </w:pP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23343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Skip lesson 17-23</w:t>
                  </w:r>
                </w:p>
              </w:tc>
            </w:tr>
            <w:tr w:rsidR="00B87EA0" w14:paraId="10B6C923"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C7D1E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25</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CB8EF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39491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Science Energy Systems (week 7) with questions on Schoology</w:t>
                  </w:r>
                </w:p>
              </w:tc>
            </w:tr>
            <w:tr w:rsidR="00B87EA0" w14:paraId="082F0687"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4EF0E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26</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7C6F5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C8108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Science Energy in Everyday Life (week 8) with question on Schoology</w:t>
                  </w:r>
                </w:p>
              </w:tc>
            </w:tr>
            <w:tr w:rsidR="00B87EA0" w14:paraId="6174718E"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1A29B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27</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BED53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p w14:paraId="2906EF0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/video</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0DD5F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Video-Types of Energy</w:t>
                  </w:r>
                </w:p>
                <w:p w14:paraId="4FD60B1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Science Renewable and Non-Renewable Energy (week 9)</w:t>
                  </w:r>
                </w:p>
              </w:tc>
            </w:tr>
            <w:tr w:rsidR="00B87EA0" w14:paraId="6B758D71"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354C9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28</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C9492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Review</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082B6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Review for End of Module</w:t>
                  </w:r>
                </w:p>
              </w:tc>
            </w:tr>
            <w:tr w:rsidR="00B87EA0" w14:paraId="70853DAE" w14:textId="77777777">
              <w:trPr>
                <w:jc w:val="center"/>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C01A6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29</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C1664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Assessment</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7DF74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End of Module Assessment</w:t>
                  </w:r>
                </w:p>
              </w:tc>
            </w:tr>
          </w:tbl>
          <w:p w14:paraId="429C2E07" w14:textId="77777777" w:rsidR="00B87EA0" w:rsidRDefault="00B87EA0">
            <w:pPr>
              <w:rPr>
                <w:b/>
                <w:color w:val="262626"/>
              </w:rPr>
            </w:pPr>
          </w:p>
          <w:p w14:paraId="7C9E9915" w14:textId="77777777" w:rsidR="00B87EA0" w:rsidRDefault="00B87EA0">
            <w:pPr>
              <w:rPr>
                <w:b/>
                <w:color w:val="262626"/>
              </w:rPr>
            </w:pPr>
          </w:p>
          <w:p w14:paraId="6B63B2F6" w14:textId="77777777" w:rsidR="00B87EA0" w:rsidRDefault="00B87EA0">
            <w:pPr>
              <w:rPr>
                <w:b/>
                <w:color w:val="262626"/>
              </w:rPr>
            </w:pPr>
          </w:p>
        </w:tc>
      </w:tr>
    </w:tbl>
    <w:p w14:paraId="1B20D069" w14:textId="77777777" w:rsidR="00B87EA0" w:rsidRDefault="00B87EA0">
      <w:pPr>
        <w:jc w:val="both"/>
        <w:rPr>
          <w:color w:val="262626"/>
        </w:rPr>
      </w:pPr>
    </w:p>
    <w:tbl>
      <w:tblPr>
        <w:tblStyle w:val="afc"/>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87EA0" w14:paraId="2A5D6196" w14:textId="77777777">
        <w:trPr>
          <w:trHeight w:val="799"/>
          <w:tblHeader/>
        </w:trPr>
        <w:tc>
          <w:tcPr>
            <w:tcW w:w="3301" w:type="dxa"/>
          </w:tcPr>
          <w:p w14:paraId="54E81832" w14:textId="77777777" w:rsidR="00B87EA0" w:rsidRDefault="00000000">
            <w:pPr>
              <w:rPr>
                <w:b/>
                <w:color w:val="262626"/>
              </w:rPr>
            </w:pPr>
            <w:r>
              <w:rPr>
                <w:b/>
                <w:color w:val="262626"/>
              </w:rPr>
              <w:lastRenderedPageBreak/>
              <w:t xml:space="preserve">Interdisciplinary Connections &amp; Career Ready Practices  (Note Applicable Standards): </w:t>
            </w:r>
          </w:p>
        </w:tc>
        <w:tc>
          <w:tcPr>
            <w:tcW w:w="3302" w:type="dxa"/>
          </w:tcPr>
          <w:p w14:paraId="66F51E03" w14:textId="77777777" w:rsidR="00B87EA0" w:rsidRDefault="00000000">
            <w:pPr>
              <w:rPr>
                <w:i/>
                <w:color w:val="262626"/>
              </w:rPr>
            </w:pPr>
            <w:r>
              <w:rPr>
                <w:b/>
                <w:color w:val="262626"/>
              </w:rPr>
              <w:t>Integration of Technology:</w:t>
            </w:r>
          </w:p>
        </w:tc>
        <w:tc>
          <w:tcPr>
            <w:tcW w:w="3302" w:type="dxa"/>
          </w:tcPr>
          <w:p w14:paraId="648D4FD9" w14:textId="77777777" w:rsidR="00B87EA0" w:rsidRDefault="00000000">
            <w:pPr>
              <w:rPr>
                <w:color w:val="262626"/>
              </w:rPr>
            </w:pPr>
            <w:r>
              <w:rPr>
                <w:b/>
                <w:color w:val="262626"/>
              </w:rPr>
              <w:t>21</w:t>
            </w:r>
            <w:r>
              <w:rPr>
                <w:b/>
                <w:color w:val="262626"/>
                <w:vertAlign w:val="superscript"/>
              </w:rPr>
              <w:t>st</w:t>
            </w:r>
            <w:r>
              <w:rPr>
                <w:b/>
                <w:color w:val="262626"/>
              </w:rPr>
              <w:t xml:space="preserve"> Century Themes: </w:t>
            </w:r>
          </w:p>
          <w:p w14:paraId="1C3D3437" w14:textId="77777777" w:rsidR="00B87EA0" w:rsidRDefault="00B87EA0">
            <w:pPr>
              <w:rPr>
                <w:i/>
                <w:color w:val="262626"/>
              </w:rPr>
            </w:pPr>
          </w:p>
        </w:tc>
        <w:tc>
          <w:tcPr>
            <w:tcW w:w="3302" w:type="dxa"/>
          </w:tcPr>
          <w:p w14:paraId="7308E989" w14:textId="77777777" w:rsidR="00B87EA0" w:rsidRDefault="00000000">
            <w:pPr>
              <w:rPr>
                <w:b/>
                <w:color w:val="262626"/>
              </w:rPr>
            </w:pPr>
            <w:r>
              <w:rPr>
                <w:b/>
                <w:color w:val="262626"/>
              </w:rPr>
              <w:t>21</w:t>
            </w:r>
            <w:r>
              <w:rPr>
                <w:b/>
                <w:color w:val="262626"/>
                <w:vertAlign w:val="superscript"/>
              </w:rPr>
              <w:t>st</w:t>
            </w:r>
            <w:r>
              <w:rPr>
                <w:b/>
                <w:color w:val="262626"/>
              </w:rPr>
              <w:t xml:space="preserve"> Century Skills: </w:t>
            </w:r>
          </w:p>
          <w:p w14:paraId="37F41884" w14:textId="77777777" w:rsidR="00B87EA0" w:rsidRDefault="00B87EA0">
            <w:pPr>
              <w:rPr>
                <w:b/>
                <w:i/>
                <w:color w:val="262626"/>
              </w:rPr>
            </w:pPr>
          </w:p>
        </w:tc>
      </w:tr>
      <w:tr w:rsidR="00B87EA0" w14:paraId="36FF71D5" w14:textId="77777777">
        <w:trPr>
          <w:trHeight w:val="4103"/>
        </w:trPr>
        <w:tc>
          <w:tcPr>
            <w:tcW w:w="3301" w:type="dxa"/>
          </w:tcPr>
          <w:p w14:paraId="5B7584F7" w14:textId="77777777" w:rsidR="00B87EA0" w:rsidRDefault="00000000">
            <w:pPr>
              <w:numPr>
                <w:ilvl w:val="0"/>
                <w:numId w:val="2"/>
              </w:numPr>
              <w:ind w:left="0"/>
              <w:rPr>
                <w:b/>
                <w:color w:val="262626"/>
              </w:rPr>
            </w:pPr>
            <w:r>
              <w:rPr>
                <w:b/>
                <w:color w:val="262626"/>
              </w:rPr>
              <w:t>ELA:</w:t>
            </w:r>
          </w:p>
          <w:p w14:paraId="467AF0E4" w14:textId="77777777" w:rsidR="00B87EA0" w:rsidRDefault="00000000">
            <w:pPr>
              <w:numPr>
                <w:ilvl w:val="0"/>
                <w:numId w:val="2"/>
              </w:numPr>
              <w:ind w:left="0"/>
              <w:rPr>
                <w:b/>
                <w:color w:val="262626"/>
              </w:rPr>
            </w:pPr>
            <w:r>
              <w:rPr>
                <w:color w:val="262626"/>
              </w:rPr>
              <w:t xml:space="preserve">• RI.4.1 Refer to details and examples in a text when explaining what the text says explicitly and when drawing inferences from the text. (4-PS3-1) </w:t>
            </w:r>
          </w:p>
          <w:p w14:paraId="757829A6" w14:textId="77777777" w:rsidR="00B87EA0" w:rsidRDefault="00000000">
            <w:pPr>
              <w:numPr>
                <w:ilvl w:val="0"/>
                <w:numId w:val="2"/>
              </w:numPr>
              <w:ind w:left="0"/>
              <w:rPr>
                <w:b/>
                <w:color w:val="262626"/>
              </w:rPr>
            </w:pPr>
            <w:r>
              <w:rPr>
                <w:color w:val="262626"/>
              </w:rPr>
              <w:t xml:space="preserve">• RI.4.3 Explain events, procedures, ideas, or concepts in a historical, scientific, or technical text, including what happened and why, based on specific information in the text. (4-PS3-1) </w:t>
            </w:r>
          </w:p>
          <w:p w14:paraId="1DE2C8CE" w14:textId="77777777" w:rsidR="00B87EA0" w:rsidRDefault="00000000">
            <w:pPr>
              <w:numPr>
                <w:ilvl w:val="0"/>
                <w:numId w:val="2"/>
              </w:numPr>
              <w:ind w:left="0"/>
              <w:rPr>
                <w:b/>
                <w:color w:val="262626"/>
              </w:rPr>
            </w:pPr>
            <w:r>
              <w:rPr>
                <w:color w:val="262626"/>
              </w:rPr>
              <w:t xml:space="preserve">• RI.4.9 Integrate information from two texts on the same topic in order to write or speak about the subject knowledgeably. (4-PS3-1) </w:t>
            </w:r>
          </w:p>
          <w:p w14:paraId="203E5849" w14:textId="77777777" w:rsidR="00B87EA0" w:rsidRDefault="00000000">
            <w:pPr>
              <w:numPr>
                <w:ilvl w:val="0"/>
                <w:numId w:val="2"/>
              </w:numPr>
              <w:ind w:left="0"/>
              <w:rPr>
                <w:b/>
                <w:color w:val="262626"/>
              </w:rPr>
            </w:pPr>
            <w:r>
              <w:rPr>
                <w:color w:val="262626"/>
              </w:rPr>
              <w:t xml:space="preserve">• W.4.2 Write informative/explanatory texts to examine a topic and convey ideas and information clearly. (4- PS3-1) </w:t>
            </w:r>
          </w:p>
          <w:p w14:paraId="12CDAD02" w14:textId="77777777" w:rsidR="00B87EA0" w:rsidRDefault="00000000">
            <w:pPr>
              <w:numPr>
                <w:ilvl w:val="0"/>
                <w:numId w:val="2"/>
              </w:numPr>
              <w:ind w:left="0"/>
              <w:rPr>
                <w:b/>
                <w:color w:val="262626"/>
              </w:rPr>
            </w:pPr>
            <w:r>
              <w:rPr>
                <w:color w:val="262626"/>
              </w:rPr>
              <w:t xml:space="preserve">• W.4.7 Conduct short research projects that build knowledge through investigation of different aspects of a topic. (4-PS3-2), (4-PS3-3), (4-PS3-4) </w:t>
            </w:r>
          </w:p>
          <w:p w14:paraId="7772D9F3" w14:textId="77777777" w:rsidR="00B87EA0" w:rsidRDefault="00000000">
            <w:pPr>
              <w:numPr>
                <w:ilvl w:val="0"/>
                <w:numId w:val="2"/>
              </w:numPr>
              <w:ind w:left="0"/>
              <w:rPr>
                <w:b/>
                <w:color w:val="262626"/>
              </w:rPr>
            </w:pPr>
            <w:r>
              <w:rPr>
                <w:color w:val="262626"/>
              </w:rPr>
              <w:t xml:space="preserve">• W.4.8 Recall relevant information from experiences or gather relevant information </w:t>
            </w:r>
            <w:r>
              <w:rPr>
                <w:color w:val="262626"/>
              </w:rPr>
              <w:lastRenderedPageBreak/>
              <w:t xml:space="preserve">from print and digital sources; take notes and categorize information and provide a list of sources. (4-PS3-1), (4-PS3-2), (4- PS3-3), (4-PS3-4) </w:t>
            </w:r>
          </w:p>
          <w:p w14:paraId="0C203046" w14:textId="77777777" w:rsidR="00B87EA0" w:rsidRDefault="00000000">
            <w:pPr>
              <w:numPr>
                <w:ilvl w:val="0"/>
                <w:numId w:val="2"/>
              </w:numPr>
              <w:ind w:left="0"/>
              <w:rPr>
                <w:b/>
                <w:color w:val="262626"/>
              </w:rPr>
            </w:pPr>
            <w:r>
              <w:rPr>
                <w:color w:val="262626"/>
              </w:rPr>
              <w:t>• W.4.9 Draw evidence from literary or informational texts to support analysis, reflection, and research. (4- PS3-1)</w:t>
            </w:r>
          </w:p>
          <w:p w14:paraId="49E89D9C" w14:textId="77777777" w:rsidR="00B87EA0" w:rsidRDefault="00B87EA0">
            <w:pPr>
              <w:numPr>
                <w:ilvl w:val="0"/>
                <w:numId w:val="2"/>
              </w:numPr>
              <w:ind w:left="0"/>
              <w:rPr>
                <w:b/>
                <w:color w:val="262626"/>
              </w:rPr>
            </w:pPr>
          </w:p>
          <w:p w14:paraId="7BF33BA4" w14:textId="77777777" w:rsidR="00B87EA0" w:rsidRDefault="00000000">
            <w:pPr>
              <w:numPr>
                <w:ilvl w:val="0"/>
                <w:numId w:val="2"/>
              </w:numPr>
              <w:ind w:left="0"/>
              <w:rPr>
                <w:b/>
                <w:color w:val="262626"/>
              </w:rPr>
            </w:pPr>
            <w:r>
              <w:rPr>
                <w:b/>
                <w:color w:val="262626"/>
                <w:sz w:val="22"/>
                <w:szCs w:val="22"/>
              </w:rPr>
              <w:t>Mathematics:</w:t>
            </w:r>
          </w:p>
          <w:p w14:paraId="3D43F7D7" w14:textId="77777777" w:rsidR="00B87EA0" w:rsidRDefault="00000000">
            <w:pPr>
              <w:numPr>
                <w:ilvl w:val="0"/>
                <w:numId w:val="2"/>
              </w:numPr>
              <w:ind w:left="0"/>
              <w:rPr>
                <w:b/>
                <w:color w:val="262626"/>
              </w:rPr>
            </w:pPr>
            <w:r>
              <w:rPr>
                <w:color w:val="262626"/>
              </w:rPr>
              <w:t>• 4.OA.A.3 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 (4-PS3-4)</w:t>
            </w:r>
          </w:p>
          <w:p w14:paraId="7387D748" w14:textId="77777777" w:rsidR="00B87EA0" w:rsidRDefault="00B87EA0">
            <w:pPr>
              <w:spacing w:line="480" w:lineRule="auto"/>
              <w:rPr>
                <w:color w:val="262626"/>
                <w:sz w:val="22"/>
                <w:szCs w:val="22"/>
              </w:rPr>
            </w:pPr>
          </w:p>
        </w:tc>
        <w:tc>
          <w:tcPr>
            <w:tcW w:w="3302" w:type="dxa"/>
          </w:tcPr>
          <w:p w14:paraId="3D5ADFBD" w14:textId="77777777" w:rsidR="00B87EA0" w:rsidRDefault="00B87EA0">
            <w:pPr>
              <w:jc w:val="both"/>
              <w:rPr>
                <w:color w:val="262626"/>
              </w:rPr>
            </w:pPr>
          </w:p>
          <w:p w14:paraId="624635CB" w14:textId="77777777" w:rsidR="00B87EA0" w:rsidRDefault="00B87EA0">
            <w:pPr>
              <w:jc w:val="both"/>
              <w:rPr>
                <w:color w:val="262626"/>
              </w:rPr>
            </w:pPr>
          </w:p>
          <w:p w14:paraId="3A8A884F" w14:textId="77777777" w:rsidR="00B87EA0" w:rsidRDefault="00000000">
            <w:pPr>
              <w:spacing w:before="280" w:after="280"/>
              <w:rPr>
                <w:color w:val="262626"/>
              </w:rPr>
            </w:pPr>
            <w:r>
              <w:rPr>
                <w:color w:val="262626"/>
              </w:rPr>
              <w:t>Materials will be integrated into Schoology platform</w:t>
            </w:r>
          </w:p>
          <w:p w14:paraId="6F9C1730" w14:textId="77777777" w:rsidR="00B87EA0" w:rsidRDefault="00000000">
            <w:pPr>
              <w:spacing w:before="280"/>
              <w:rPr>
                <w:color w:val="262626"/>
              </w:rPr>
            </w:pPr>
            <w:r>
              <w:rPr>
                <w:color w:val="262626"/>
              </w:rPr>
              <w:t>video</w:t>
            </w:r>
          </w:p>
        </w:tc>
        <w:tc>
          <w:tcPr>
            <w:tcW w:w="3302" w:type="dxa"/>
          </w:tcPr>
          <w:p w14:paraId="52327A22"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Global Awareness</w:t>
            </w:r>
          </w:p>
          <w:p w14:paraId="75844131" w14:textId="77777777" w:rsidR="00B87EA0" w:rsidRDefault="00000000">
            <w:pPr>
              <w:rPr>
                <w:i/>
                <w:color w:val="262626"/>
              </w:rPr>
            </w:pPr>
            <w:r>
              <w:rPr>
                <w:i/>
                <w:color w:val="262626"/>
              </w:rPr>
              <w:t>Identification of differences in global measurement systems from country to country (imperial and metric systems)</w:t>
            </w:r>
          </w:p>
          <w:p w14:paraId="6DC5E2A5" w14:textId="77777777" w:rsidR="00B87EA0" w:rsidRDefault="00B87EA0">
            <w:pPr>
              <w:rPr>
                <w:i/>
                <w:color w:val="262626"/>
              </w:rPr>
            </w:pPr>
          </w:p>
          <w:p w14:paraId="5B94B8DE"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Civic Literacy</w:t>
            </w:r>
          </w:p>
          <w:p w14:paraId="73851043" w14:textId="77777777" w:rsidR="00B87EA0" w:rsidRDefault="00000000">
            <w:pPr>
              <w:rPr>
                <w:color w:val="262626"/>
              </w:rPr>
            </w:pPr>
            <w:r>
              <w:rPr>
                <w:rFonts w:ascii="MS Gothic" w:eastAsia="MS Gothic" w:hAnsi="MS Gothic" w:cs="MS Gothic"/>
                <w:color w:val="262626"/>
              </w:rPr>
              <w:t>☐</w:t>
            </w:r>
            <w:r>
              <w:rPr>
                <w:color w:val="262626"/>
              </w:rPr>
              <w:t xml:space="preserve"> Financial, Economic, Business, &amp; Entrepreneurial Literacy</w:t>
            </w:r>
          </w:p>
          <w:p w14:paraId="52CDBE98" w14:textId="77777777" w:rsidR="00B87EA0" w:rsidRDefault="00B87EA0">
            <w:pPr>
              <w:rPr>
                <w:color w:val="262626"/>
              </w:rPr>
            </w:pPr>
          </w:p>
          <w:p w14:paraId="3A15A88F"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Health Literacy</w:t>
            </w:r>
          </w:p>
          <w:p w14:paraId="6BF03988" w14:textId="77777777" w:rsidR="00B87EA0" w:rsidRDefault="00B87EA0">
            <w:pPr>
              <w:jc w:val="both"/>
              <w:rPr>
                <w:b/>
                <w:color w:val="262626"/>
              </w:rPr>
            </w:pPr>
          </w:p>
        </w:tc>
        <w:tc>
          <w:tcPr>
            <w:tcW w:w="3302" w:type="dxa"/>
          </w:tcPr>
          <w:p w14:paraId="79DC1076"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Creativity &amp; Innovation</w:t>
            </w:r>
          </w:p>
          <w:p w14:paraId="0A707B07"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Media Literacy                      </w:t>
            </w:r>
          </w:p>
          <w:p w14:paraId="182C6E46" w14:textId="77777777" w:rsidR="00B87EA0" w:rsidRDefault="00000000">
            <w:pPr>
              <w:rPr>
                <w:color w:val="262626"/>
              </w:rPr>
            </w:pPr>
            <w:r>
              <w:rPr>
                <w:rFonts w:ascii="MS Gothic" w:eastAsia="MS Gothic" w:hAnsi="MS Gothic" w:cs="MS Gothic"/>
                <w:color w:val="262626"/>
              </w:rPr>
              <w:t>☐</w:t>
            </w:r>
            <w:r>
              <w:rPr>
                <w:color w:val="262626"/>
              </w:rPr>
              <w:t xml:space="preserve"> Critical Thinking &amp; Problem Solving</w:t>
            </w:r>
          </w:p>
          <w:p w14:paraId="7B8F25C7" w14:textId="77777777" w:rsidR="00B87EA0" w:rsidRDefault="00000000">
            <w:pPr>
              <w:rPr>
                <w:i/>
                <w:color w:val="262626"/>
              </w:rPr>
            </w:pPr>
            <w:r>
              <w:rPr>
                <w:i/>
                <w:color w:val="262626"/>
              </w:rPr>
              <w:t>Students must use problem solving and critical thinking skills in many classroom questions.</w:t>
            </w:r>
          </w:p>
          <w:p w14:paraId="3DA945E5" w14:textId="77777777" w:rsidR="00B87EA0" w:rsidRDefault="00000000">
            <w:pPr>
              <w:rPr>
                <w:color w:val="262626"/>
              </w:rPr>
            </w:pPr>
            <w:r>
              <w:rPr>
                <w:rFonts w:ascii="MS Gothic" w:eastAsia="MS Gothic" w:hAnsi="MS Gothic" w:cs="MS Gothic"/>
                <w:color w:val="262626"/>
              </w:rPr>
              <w:t>☐</w:t>
            </w:r>
            <w:r>
              <w:rPr>
                <w:color w:val="262626"/>
              </w:rPr>
              <w:t xml:space="preserve"> Life and Career Skills </w:t>
            </w:r>
            <w:r>
              <w:rPr>
                <w:i/>
                <w:color w:val="262626"/>
              </w:rPr>
              <w:t xml:space="preserve">(flexibility, initiative, cross-cultural skills, productivity, leadership, etc.) </w:t>
            </w:r>
          </w:p>
          <w:p w14:paraId="21EB2CBF" w14:textId="77777777" w:rsidR="00B87EA0" w:rsidRDefault="00B87EA0">
            <w:pPr>
              <w:rPr>
                <w:color w:val="262626"/>
              </w:rPr>
            </w:pPr>
          </w:p>
          <w:p w14:paraId="56206AF6" w14:textId="77777777" w:rsidR="00B87EA0" w:rsidRDefault="00000000">
            <w:pPr>
              <w:rPr>
                <w:color w:val="262626"/>
              </w:rPr>
            </w:pPr>
            <w:r>
              <w:rPr>
                <w:rFonts w:ascii="MS Gothic" w:eastAsia="MS Gothic" w:hAnsi="MS Gothic" w:cs="MS Gothic"/>
                <w:color w:val="262626"/>
              </w:rPr>
              <w:t>☐</w:t>
            </w:r>
            <w:r>
              <w:rPr>
                <w:color w:val="262626"/>
              </w:rPr>
              <w:t>Information &amp; Communication Technologies Literacy</w:t>
            </w:r>
          </w:p>
          <w:p w14:paraId="34B43576" w14:textId="77777777" w:rsidR="00B87EA0" w:rsidRDefault="00B87EA0">
            <w:pPr>
              <w:rPr>
                <w:color w:val="262626"/>
              </w:rPr>
            </w:pPr>
          </w:p>
          <w:p w14:paraId="0073BE65" w14:textId="77777777" w:rsidR="00B87EA0" w:rsidRDefault="00000000">
            <w:pPr>
              <w:rPr>
                <w:color w:val="262626"/>
              </w:rPr>
            </w:pPr>
            <w:r>
              <w:rPr>
                <w:rFonts w:ascii="MS Gothic" w:eastAsia="MS Gothic" w:hAnsi="MS Gothic" w:cs="MS Gothic"/>
                <w:color w:val="262626"/>
              </w:rPr>
              <w:t>☐</w:t>
            </w:r>
            <w:r>
              <w:rPr>
                <w:color w:val="262626"/>
              </w:rPr>
              <w:t xml:space="preserve"> Communication &amp; Collaboration</w:t>
            </w:r>
          </w:p>
          <w:p w14:paraId="735BE9F3" w14:textId="77777777" w:rsidR="00B87EA0" w:rsidRDefault="00000000">
            <w:pPr>
              <w:rPr>
                <w:i/>
                <w:color w:val="262626"/>
              </w:rPr>
            </w:pPr>
            <w:r>
              <w:rPr>
                <w:i/>
                <w:color w:val="262626"/>
              </w:rPr>
              <w:t>Students work together to measure objects and generate classwide data sets.</w:t>
            </w:r>
          </w:p>
          <w:p w14:paraId="282B1780" w14:textId="77777777" w:rsidR="00B87EA0" w:rsidRDefault="00B87EA0">
            <w:pPr>
              <w:rPr>
                <w:i/>
                <w:color w:val="262626"/>
              </w:rPr>
            </w:pPr>
          </w:p>
          <w:p w14:paraId="1831510F" w14:textId="77777777" w:rsidR="00B87EA0" w:rsidRDefault="00000000">
            <w:pPr>
              <w:rPr>
                <w:color w:val="262626"/>
              </w:rPr>
            </w:pPr>
            <w:r>
              <w:rPr>
                <w:rFonts w:ascii="MS Gothic" w:eastAsia="MS Gothic" w:hAnsi="MS Gothic" w:cs="MS Gothic"/>
                <w:color w:val="262626"/>
              </w:rPr>
              <w:t>☐</w:t>
            </w:r>
            <w:r>
              <w:rPr>
                <w:color w:val="262626"/>
              </w:rPr>
              <w:t xml:space="preserve"> Information Literacy   </w:t>
            </w:r>
          </w:p>
        </w:tc>
      </w:tr>
    </w:tbl>
    <w:p w14:paraId="00BED9DD" w14:textId="77777777" w:rsidR="00B87EA0" w:rsidRDefault="00B87EA0">
      <w:pPr>
        <w:jc w:val="both"/>
        <w:rPr>
          <w:color w:val="262626"/>
          <w:sz w:val="8"/>
          <w:szCs w:val="8"/>
        </w:rPr>
      </w:pPr>
    </w:p>
    <w:tbl>
      <w:tblPr>
        <w:tblStyle w:val="af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87EA0" w14:paraId="2CB123B1" w14:textId="77777777">
        <w:trPr>
          <w:trHeight w:val="267"/>
          <w:tblHeader/>
        </w:trPr>
        <w:tc>
          <w:tcPr>
            <w:tcW w:w="13207" w:type="dxa"/>
          </w:tcPr>
          <w:p w14:paraId="34B8B2D3" w14:textId="77777777" w:rsidR="00B87EA0" w:rsidRDefault="00000000">
            <w:pPr>
              <w:jc w:val="both"/>
              <w:rPr>
                <w:b/>
                <w:color w:val="262626"/>
              </w:rPr>
            </w:pPr>
            <w:r>
              <w:rPr>
                <w:b/>
                <w:color w:val="262626"/>
              </w:rPr>
              <w:t>Resources:</w:t>
            </w:r>
          </w:p>
        </w:tc>
      </w:tr>
      <w:tr w:rsidR="00B87EA0" w14:paraId="426CD986" w14:textId="77777777">
        <w:trPr>
          <w:trHeight w:val="84"/>
        </w:trPr>
        <w:tc>
          <w:tcPr>
            <w:tcW w:w="13207" w:type="dxa"/>
          </w:tcPr>
          <w:p w14:paraId="22B316E1" w14:textId="77777777" w:rsidR="00B87EA0" w:rsidRDefault="00000000">
            <w:pPr>
              <w:widowControl w:val="0"/>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b/>
                <w:color w:val="262626"/>
                <w:sz w:val="22"/>
                <w:szCs w:val="22"/>
              </w:rPr>
              <w:t>Texts/Materials:  PhD Science Module 2 Teacher Manual, PhD Science Module 2 Science Logbook, The Boy Who Harnessed the Wind by Williman Kamkwamba and Bryan Mealer, Readworks.org articles, Newsela.com articles, Weekly Science Reading Passages</w:t>
            </w:r>
          </w:p>
          <w:p w14:paraId="4B818234" w14:textId="77777777" w:rsidR="00B87EA0" w:rsidRDefault="00B87EA0">
            <w:pPr>
              <w:widowControl w:val="0"/>
              <w:pBdr>
                <w:top w:val="nil"/>
                <w:left w:val="nil"/>
                <w:bottom w:val="nil"/>
                <w:right w:val="nil"/>
                <w:between w:val="nil"/>
              </w:pBdr>
              <w:rPr>
                <w:rFonts w:ascii="Calibri" w:eastAsia="Calibri" w:hAnsi="Calibri" w:cs="Calibri"/>
                <w:b/>
                <w:color w:val="262626"/>
                <w:sz w:val="22"/>
                <w:szCs w:val="22"/>
              </w:rPr>
            </w:pPr>
          </w:p>
        </w:tc>
      </w:tr>
    </w:tbl>
    <w:p w14:paraId="64E1B68E" w14:textId="77777777" w:rsidR="00B87EA0" w:rsidRDefault="00B87EA0">
      <w:pPr>
        <w:rPr>
          <w:color w:val="262626"/>
          <w:sz w:val="2"/>
          <w:szCs w:val="2"/>
        </w:rPr>
      </w:pPr>
    </w:p>
    <w:p w14:paraId="42254D5D" w14:textId="77777777" w:rsidR="00B87EA0" w:rsidRDefault="00B87EA0">
      <w:pPr>
        <w:jc w:val="both"/>
        <w:rPr>
          <w:color w:val="262626"/>
          <w:sz w:val="2"/>
          <w:szCs w:val="2"/>
        </w:rPr>
      </w:pPr>
    </w:p>
    <w:p w14:paraId="2C15B237" w14:textId="77777777" w:rsidR="00B87EA0" w:rsidRDefault="00B87EA0">
      <w:pPr>
        <w:jc w:val="both"/>
        <w:rPr>
          <w:color w:val="262626"/>
          <w:sz w:val="2"/>
          <w:szCs w:val="2"/>
        </w:rPr>
      </w:pPr>
    </w:p>
    <w:p w14:paraId="5762C21E" w14:textId="77777777" w:rsidR="00B87EA0" w:rsidRDefault="00B87EA0">
      <w:pPr>
        <w:jc w:val="both"/>
        <w:rPr>
          <w:color w:val="262626"/>
          <w:sz w:val="2"/>
          <w:szCs w:val="2"/>
        </w:rPr>
      </w:pPr>
    </w:p>
    <w:p w14:paraId="02BDE673" w14:textId="77777777" w:rsidR="00B87EA0" w:rsidRDefault="00B87EA0">
      <w:pPr>
        <w:rPr>
          <w:color w:val="262626"/>
        </w:rPr>
      </w:pPr>
    </w:p>
    <w:p w14:paraId="4A3E6C52" w14:textId="77777777" w:rsidR="00B87EA0" w:rsidRDefault="00B87EA0">
      <w:pPr>
        <w:rPr>
          <w:b/>
          <w:color w:val="262626"/>
        </w:rPr>
      </w:pPr>
    </w:p>
    <w:tbl>
      <w:tblPr>
        <w:tblStyle w:val="afe"/>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0"/>
        <w:gridCol w:w="2163"/>
        <w:gridCol w:w="2302"/>
        <w:gridCol w:w="3606"/>
        <w:gridCol w:w="3054"/>
      </w:tblGrid>
      <w:tr w:rsidR="00B87EA0" w14:paraId="5B07B6F7" w14:textId="77777777">
        <w:trPr>
          <w:tblHeader/>
        </w:trPr>
        <w:tc>
          <w:tcPr>
            <w:tcW w:w="2100" w:type="dxa"/>
            <w:shd w:val="clear" w:color="auto" w:fill="auto"/>
          </w:tcPr>
          <w:p w14:paraId="57CE5584" w14:textId="77777777" w:rsidR="00B87EA0" w:rsidRDefault="00000000">
            <w:pPr>
              <w:rPr>
                <w:b/>
                <w:color w:val="262626"/>
              </w:rPr>
            </w:pPr>
            <w:r>
              <w:rPr>
                <w:b/>
                <w:color w:val="262626"/>
              </w:rPr>
              <w:t>Unit Title:</w:t>
            </w:r>
          </w:p>
        </w:tc>
        <w:tc>
          <w:tcPr>
            <w:tcW w:w="2163" w:type="dxa"/>
            <w:shd w:val="clear" w:color="auto" w:fill="auto"/>
          </w:tcPr>
          <w:p w14:paraId="21B37DA0" w14:textId="77777777" w:rsidR="00B87EA0" w:rsidRDefault="00000000">
            <w:pPr>
              <w:rPr>
                <w:b/>
                <w:color w:val="262626"/>
              </w:rPr>
            </w:pPr>
            <w:r>
              <w:rPr>
                <w:b/>
                <w:color w:val="262626"/>
              </w:rPr>
              <w:t>Duration/Month(s)</w:t>
            </w:r>
          </w:p>
        </w:tc>
        <w:tc>
          <w:tcPr>
            <w:tcW w:w="2302" w:type="dxa"/>
            <w:shd w:val="clear" w:color="auto" w:fill="auto"/>
          </w:tcPr>
          <w:p w14:paraId="7DE72057" w14:textId="77777777" w:rsidR="00B87EA0" w:rsidRDefault="00000000">
            <w:pPr>
              <w:rPr>
                <w:b/>
                <w:color w:val="262626"/>
              </w:rPr>
            </w:pPr>
            <w:r>
              <w:rPr>
                <w:b/>
                <w:color w:val="262626"/>
              </w:rPr>
              <w:t>Related Standards:</w:t>
            </w:r>
          </w:p>
        </w:tc>
        <w:tc>
          <w:tcPr>
            <w:tcW w:w="3606" w:type="dxa"/>
            <w:shd w:val="clear" w:color="auto" w:fill="auto"/>
          </w:tcPr>
          <w:p w14:paraId="26D092CF" w14:textId="77777777" w:rsidR="00B87EA0" w:rsidRDefault="00000000">
            <w:pPr>
              <w:rPr>
                <w:b/>
                <w:color w:val="262626"/>
              </w:rPr>
            </w:pPr>
            <w:r>
              <w:rPr>
                <w:b/>
                <w:color w:val="262626"/>
              </w:rPr>
              <w:t>Learning Goals:</w:t>
            </w:r>
          </w:p>
        </w:tc>
        <w:tc>
          <w:tcPr>
            <w:tcW w:w="3054" w:type="dxa"/>
            <w:shd w:val="clear" w:color="auto" w:fill="auto"/>
          </w:tcPr>
          <w:p w14:paraId="2A9CC393" w14:textId="77777777" w:rsidR="00B87EA0" w:rsidRDefault="00000000">
            <w:pPr>
              <w:rPr>
                <w:b/>
                <w:color w:val="262626"/>
              </w:rPr>
            </w:pPr>
            <w:r>
              <w:rPr>
                <w:b/>
                <w:color w:val="262626"/>
              </w:rPr>
              <w:t>Topics &amp; Skills:</w:t>
            </w:r>
          </w:p>
        </w:tc>
      </w:tr>
      <w:tr w:rsidR="00B87EA0" w14:paraId="1A04F446" w14:textId="77777777">
        <w:trPr>
          <w:trHeight w:val="1295"/>
        </w:trPr>
        <w:tc>
          <w:tcPr>
            <w:tcW w:w="2100" w:type="dxa"/>
            <w:shd w:val="clear" w:color="auto" w:fill="auto"/>
          </w:tcPr>
          <w:p w14:paraId="52031665" w14:textId="77777777" w:rsidR="00B87EA0" w:rsidRDefault="00000000">
            <w:pPr>
              <w:rPr>
                <w:b/>
                <w:color w:val="262626"/>
              </w:rPr>
            </w:pPr>
            <w:r>
              <w:rPr>
                <w:b/>
                <w:color w:val="262626"/>
              </w:rPr>
              <w:t xml:space="preserve">Unit 3: </w:t>
            </w:r>
          </w:p>
          <w:p w14:paraId="5B7EF369" w14:textId="77777777" w:rsidR="00B87EA0" w:rsidRDefault="00000000">
            <w:pPr>
              <w:rPr>
                <w:b/>
                <w:color w:val="262626"/>
              </w:rPr>
            </w:pPr>
            <w:r>
              <w:rPr>
                <w:b/>
                <w:color w:val="262626"/>
              </w:rPr>
              <w:t>Sense and Response</w:t>
            </w:r>
          </w:p>
        </w:tc>
        <w:tc>
          <w:tcPr>
            <w:tcW w:w="2163" w:type="dxa"/>
            <w:shd w:val="clear" w:color="auto" w:fill="auto"/>
          </w:tcPr>
          <w:p w14:paraId="304CF15E" w14:textId="77777777" w:rsidR="00B87EA0" w:rsidRDefault="00000000">
            <w:pPr>
              <w:rPr>
                <w:color w:val="262626"/>
              </w:rPr>
            </w:pPr>
            <w:r>
              <w:rPr>
                <w:color w:val="262626"/>
              </w:rPr>
              <w:t>Marking Period 3</w:t>
            </w:r>
          </w:p>
        </w:tc>
        <w:tc>
          <w:tcPr>
            <w:tcW w:w="2302" w:type="dxa"/>
            <w:shd w:val="clear" w:color="auto" w:fill="auto"/>
          </w:tcPr>
          <w:p w14:paraId="12D45E0C" w14:textId="77777777" w:rsidR="00B87EA0" w:rsidRDefault="00000000">
            <w:pPr>
              <w:rPr>
                <w:color w:val="262626"/>
              </w:rPr>
            </w:pPr>
            <w:r>
              <w:rPr>
                <w:color w:val="262626"/>
              </w:rPr>
              <w:t>4-LS1-1</w:t>
            </w:r>
          </w:p>
          <w:p w14:paraId="78289CFE" w14:textId="77777777" w:rsidR="00B87EA0" w:rsidRDefault="00000000">
            <w:pPr>
              <w:rPr>
                <w:color w:val="262626"/>
              </w:rPr>
            </w:pPr>
            <w:r>
              <w:rPr>
                <w:color w:val="262626"/>
              </w:rPr>
              <w:t>4-LS1-2</w:t>
            </w:r>
          </w:p>
          <w:p w14:paraId="491BA3AD" w14:textId="77777777" w:rsidR="00B87EA0" w:rsidRDefault="00B87EA0">
            <w:pPr>
              <w:rPr>
                <w:color w:val="262626"/>
              </w:rPr>
            </w:pPr>
          </w:p>
          <w:p w14:paraId="4462F0CD" w14:textId="77777777" w:rsidR="00B87EA0" w:rsidRDefault="00B87EA0">
            <w:pPr>
              <w:rPr>
                <w:color w:val="262626"/>
              </w:rPr>
            </w:pPr>
          </w:p>
        </w:tc>
        <w:tc>
          <w:tcPr>
            <w:tcW w:w="3606" w:type="dxa"/>
            <w:shd w:val="clear" w:color="auto" w:fill="auto"/>
          </w:tcPr>
          <w:p w14:paraId="22BCB0DB" w14:textId="77777777" w:rsidR="00B87EA0" w:rsidRDefault="00000000">
            <w:pPr>
              <w:rPr>
                <w:color w:val="262626"/>
              </w:rPr>
            </w:pPr>
            <w:r>
              <w:rPr>
                <w:color w:val="262626"/>
              </w:rPr>
              <w:t>Concept 1: How do animals receive information about their environments?</w:t>
            </w:r>
          </w:p>
          <w:p w14:paraId="3BD986DE" w14:textId="77777777" w:rsidR="00B87EA0" w:rsidRDefault="00B87EA0">
            <w:pPr>
              <w:rPr>
                <w:color w:val="262626"/>
              </w:rPr>
            </w:pPr>
          </w:p>
          <w:p w14:paraId="2317CD2A" w14:textId="77777777" w:rsidR="00B87EA0" w:rsidRDefault="00000000">
            <w:pPr>
              <w:rPr>
                <w:color w:val="262626"/>
              </w:rPr>
            </w:pPr>
            <w:r>
              <w:rPr>
                <w:color w:val="262626"/>
              </w:rPr>
              <w:t>Concept 2: How does information move across a distance?</w:t>
            </w:r>
          </w:p>
          <w:p w14:paraId="632687EB" w14:textId="77777777" w:rsidR="00B87EA0" w:rsidRDefault="00B87EA0">
            <w:pPr>
              <w:rPr>
                <w:color w:val="262626"/>
              </w:rPr>
            </w:pPr>
          </w:p>
          <w:p w14:paraId="58391D08" w14:textId="77777777" w:rsidR="00B87EA0" w:rsidRDefault="00000000">
            <w:pPr>
              <w:rPr>
                <w:color w:val="262626"/>
              </w:rPr>
            </w:pPr>
            <w:r>
              <w:rPr>
                <w:color w:val="262626"/>
              </w:rPr>
              <w:t>Concept 3: How do animals respond to information about their environments?</w:t>
            </w:r>
          </w:p>
        </w:tc>
        <w:tc>
          <w:tcPr>
            <w:tcW w:w="3054" w:type="dxa"/>
            <w:shd w:val="clear" w:color="auto" w:fill="auto"/>
          </w:tcPr>
          <w:p w14:paraId="221BB3DE" w14:textId="77777777" w:rsidR="00B87EA0" w:rsidRDefault="00000000">
            <w:pPr>
              <w:rPr>
                <w:color w:val="262626"/>
              </w:rPr>
            </w:pPr>
            <w:r>
              <w:rPr>
                <w:color w:val="262626"/>
              </w:rPr>
              <w:t xml:space="preserve">Concept 1: Sensory Structures </w:t>
            </w:r>
          </w:p>
          <w:p w14:paraId="1BD01E12" w14:textId="77777777" w:rsidR="00B87EA0" w:rsidRDefault="00B87EA0">
            <w:pPr>
              <w:rPr>
                <w:color w:val="262626"/>
              </w:rPr>
            </w:pPr>
          </w:p>
          <w:p w14:paraId="1A1E6AE3" w14:textId="77777777" w:rsidR="00B87EA0" w:rsidRDefault="00B87EA0">
            <w:pPr>
              <w:rPr>
                <w:color w:val="262626"/>
              </w:rPr>
            </w:pPr>
          </w:p>
          <w:p w14:paraId="1BF751D8" w14:textId="77777777" w:rsidR="00B87EA0" w:rsidRDefault="00000000">
            <w:pPr>
              <w:rPr>
                <w:color w:val="262626"/>
              </w:rPr>
            </w:pPr>
            <w:r>
              <w:rPr>
                <w:color w:val="262626"/>
              </w:rPr>
              <w:t xml:space="preserve">Concept 2: Sensing Waves </w:t>
            </w:r>
          </w:p>
          <w:p w14:paraId="7A0B9AF7" w14:textId="77777777" w:rsidR="00B87EA0" w:rsidRDefault="00B87EA0">
            <w:pPr>
              <w:rPr>
                <w:color w:val="262626"/>
              </w:rPr>
            </w:pPr>
          </w:p>
          <w:p w14:paraId="2A44EB38" w14:textId="77777777" w:rsidR="00B87EA0" w:rsidRDefault="00B87EA0">
            <w:pPr>
              <w:rPr>
                <w:color w:val="262626"/>
              </w:rPr>
            </w:pPr>
          </w:p>
          <w:p w14:paraId="310095FE" w14:textId="77777777" w:rsidR="00B87EA0" w:rsidRDefault="00000000">
            <w:pPr>
              <w:rPr>
                <w:color w:val="262626"/>
              </w:rPr>
            </w:pPr>
            <w:r>
              <w:rPr>
                <w:color w:val="262626"/>
              </w:rPr>
              <w:t xml:space="preserve">Concept 3: Response </w:t>
            </w:r>
          </w:p>
          <w:p w14:paraId="7E86F228" w14:textId="77777777" w:rsidR="00B87EA0" w:rsidRDefault="00B87EA0">
            <w:pPr>
              <w:rPr>
                <w:color w:val="262626"/>
              </w:rPr>
            </w:pPr>
          </w:p>
        </w:tc>
      </w:tr>
    </w:tbl>
    <w:p w14:paraId="4B1BF221" w14:textId="77777777" w:rsidR="00B87EA0" w:rsidRDefault="00B87EA0">
      <w:pPr>
        <w:rPr>
          <w:color w:val="262626"/>
        </w:rPr>
      </w:pPr>
    </w:p>
    <w:p w14:paraId="0A24A785" w14:textId="77777777" w:rsidR="00B87EA0" w:rsidRDefault="00B87EA0">
      <w:pPr>
        <w:rPr>
          <w:color w:val="262626"/>
        </w:rPr>
      </w:pPr>
    </w:p>
    <w:tbl>
      <w:tblPr>
        <w:tblStyle w:val="aff"/>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87EA0" w14:paraId="1CAEEF03" w14:textId="77777777">
        <w:trPr>
          <w:trHeight w:val="434"/>
          <w:tblHeader/>
        </w:trPr>
        <w:tc>
          <w:tcPr>
            <w:tcW w:w="6603" w:type="dxa"/>
          </w:tcPr>
          <w:p w14:paraId="3B3B5064" w14:textId="77777777" w:rsidR="00B87EA0" w:rsidRDefault="00000000">
            <w:pPr>
              <w:rPr>
                <w:color w:val="262626"/>
              </w:rPr>
            </w:pPr>
            <w:r>
              <w:rPr>
                <w:b/>
                <w:color w:val="262626"/>
              </w:rPr>
              <w:t xml:space="preserve">Unit 3: </w:t>
            </w:r>
          </w:p>
          <w:p w14:paraId="6D87D335" w14:textId="77777777" w:rsidR="00B87EA0" w:rsidRDefault="00000000">
            <w:pPr>
              <w:jc w:val="both"/>
              <w:rPr>
                <w:color w:val="262626"/>
              </w:rPr>
            </w:pPr>
            <w:r>
              <w:rPr>
                <w:color w:val="262626"/>
              </w:rPr>
              <w:t>Module 3 Level 4: Sense and Response</w:t>
            </w:r>
          </w:p>
        </w:tc>
        <w:tc>
          <w:tcPr>
            <w:tcW w:w="6604" w:type="dxa"/>
          </w:tcPr>
          <w:p w14:paraId="0EBE9204" w14:textId="77777777" w:rsidR="00B87EA0" w:rsidRDefault="00000000">
            <w:pPr>
              <w:jc w:val="both"/>
              <w:rPr>
                <w:b/>
                <w:color w:val="262626"/>
              </w:rPr>
            </w:pPr>
            <w:r>
              <w:rPr>
                <w:b/>
                <w:color w:val="262626"/>
              </w:rPr>
              <w:t xml:space="preserve">Recommended Duration:  </w:t>
            </w:r>
          </w:p>
          <w:p w14:paraId="3FF45D5F" w14:textId="77777777" w:rsidR="00B87EA0" w:rsidRDefault="00000000">
            <w:pPr>
              <w:jc w:val="both"/>
              <w:rPr>
                <w:color w:val="262626"/>
              </w:rPr>
            </w:pPr>
            <w:r>
              <w:rPr>
                <w:b/>
                <w:color w:val="262626"/>
              </w:rPr>
              <w:t>Marking Period 3 (3 days per week)</w:t>
            </w:r>
          </w:p>
        </w:tc>
      </w:tr>
      <w:tr w:rsidR="00B87EA0" w14:paraId="63A9CFAF" w14:textId="77777777">
        <w:trPr>
          <w:trHeight w:val="774"/>
        </w:trPr>
        <w:tc>
          <w:tcPr>
            <w:tcW w:w="13207" w:type="dxa"/>
            <w:gridSpan w:val="2"/>
          </w:tcPr>
          <w:p w14:paraId="7E141656" w14:textId="77777777" w:rsidR="00B87EA0" w:rsidRDefault="00000000">
            <w:pPr>
              <w:rPr>
                <w:color w:val="262626"/>
              </w:rPr>
            </w:pPr>
            <w:r>
              <w:rPr>
                <w:b/>
                <w:color w:val="262626"/>
              </w:rPr>
              <w:t>Unit Description:</w:t>
            </w:r>
            <w:r>
              <w:rPr>
                <w:rFonts w:ascii="Arial" w:eastAsia="Arial" w:hAnsi="Arial" w:cs="Arial"/>
                <w:color w:val="262626"/>
              </w:rPr>
              <w:t xml:space="preserve"> In this module, the students investigate the anchor phenomenon-elephants’ ability to sense rainstorms from a great distance-and work to answer the Essential Question: How do elephants sense rainstorms for more than 100 miles away? Students build on prior knowledge and experiences about waves, sensory structure and function, and information processing from previous levels to study how animals receive, process, and respond to information.  Students revisit and refine a model to describe how an elephant can sense a distant rainstorm.  At the end of the module, students use their knowledge of animals sensing information in the environment to explain the anchor phenomenon.</w:t>
            </w:r>
          </w:p>
        </w:tc>
      </w:tr>
    </w:tbl>
    <w:p w14:paraId="049162E4" w14:textId="77777777" w:rsidR="00B87EA0" w:rsidRDefault="00B87EA0">
      <w:pPr>
        <w:jc w:val="both"/>
        <w:rPr>
          <w:color w:val="262626"/>
        </w:rPr>
      </w:pPr>
    </w:p>
    <w:tbl>
      <w:tblPr>
        <w:tblStyle w:val="aff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B87EA0" w14:paraId="17432175" w14:textId="77777777">
        <w:trPr>
          <w:trHeight w:val="520"/>
          <w:tblHeader/>
        </w:trPr>
        <w:tc>
          <w:tcPr>
            <w:tcW w:w="6612" w:type="dxa"/>
          </w:tcPr>
          <w:p w14:paraId="588B7109" w14:textId="77777777" w:rsidR="00B87EA0" w:rsidRDefault="00000000">
            <w:pPr>
              <w:jc w:val="both"/>
              <w:rPr>
                <w:color w:val="262626"/>
                <w:highlight w:val="yellow"/>
              </w:rPr>
            </w:pPr>
            <w:r>
              <w:rPr>
                <w:b/>
                <w:color w:val="262626"/>
              </w:rPr>
              <w:t>Essential Questions:</w:t>
            </w:r>
          </w:p>
        </w:tc>
        <w:tc>
          <w:tcPr>
            <w:tcW w:w="6613" w:type="dxa"/>
          </w:tcPr>
          <w:p w14:paraId="787C468D" w14:textId="77777777" w:rsidR="00B87EA0" w:rsidRDefault="00000000">
            <w:pPr>
              <w:rPr>
                <w:color w:val="262626"/>
              </w:rPr>
            </w:pPr>
            <w:r>
              <w:rPr>
                <w:b/>
                <w:color w:val="262626"/>
              </w:rPr>
              <w:t>Anchor Phenomenon:</w:t>
            </w:r>
          </w:p>
          <w:p w14:paraId="52AB78B9" w14:textId="77777777" w:rsidR="00B87EA0" w:rsidRDefault="00B87EA0">
            <w:pPr>
              <w:jc w:val="both"/>
              <w:rPr>
                <w:color w:val="262626"/>
                <w:highlight w:val="yellow"/>
              </w:rPr>
            </w:pPr>
          </w:p>
        </w:tc>
      </w:tr>
      <w:tr w:rsidR="00B87EA0" w14:paraId="28DA58E2" w14:textId="77777777">
        <w:trPr>
          <w:trHeight w:val="761"/>
        </w:trPr>
        <w:tc>
          <w:tcPr>
            <w:tcW w:w="6612" w:type="dxa"/>
          </w:tcPr>
          <w:p w14:paraId="05674D97" w14:textId="77777777" w:rsidR="00B87EA0" w:rsidRDefault="00000000">
            <w:pPr>
              <w:rPr>
                <w:color w:val="262626"/>
                <w:highlight w:val="yellow"/>
              </w:rPr>
            </w:pPr>
            <w:r>
              <w:rPr>
                <w:color w:val="262626"/>
              </w:rPr>
              <w:t>Essential Question: How do elephants sense rainstorms from more than 100 miles away? Animals have sensory structures with receptors specialized to receive information, process the information in their brain, and respond to the information in different ways.</w:t>
            </w:r>
          </w:p>
        </w:tc>
        <w:tc>
          <w:tcPr>
            <w:tcW w:w="6613" w:type="dxa"/>
          </w:tcPr>
          <w:p w14:paraId="6718434A" w14:textId="77777777" w:rsidR="00B87EA0" w:rsidRDefault="00000000">
            <w:pPr>
              <w:pStyle w:val="Heading4"/>
              <w:spacing w:before="48" w:after="48"/>
              <w:rPr>
                <w:rFonts w:ascii="Calibri" w:eastAsia="Calibri" w:hAnsi="Calibri" w:cs="Calibri"/>
                <w:color w:val="262626"/>
              </w:rPr>
            </w:pPr>
            <w:r>
              <w:rPr>
                <w:color w:val="262626"/>
              </w:rPr>
              <w:t>Elephants Sensing Distant Rainstorms</w:t>
            </w:r>
          </w:p>
        </w:tc>
      </w:tr>
    </w:tbl>
    <w:p w14:paraId="5B909843" w14:textId="77777777" w:rsidR="00B87EA0" w:rsidRDefault="00B87EA0">
      <w:pPr>
        <w:jc w:val="both"/>
        <w:rPr>
          <w:color w:val="262626"/>
        </w:rPr>
      </w:pPr>
    </w:p>
    <w:tbl>
      <w:tblPr>
        <w:tblStyle w:val="af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B87EA0" w14:paraId="785410D9" w14:textId="77777777">
        <w:trPr>
          <w:trHeight w:val="540"/>
          <w:tblHeader/>
        </w:trPr>
        <w:tc>
          <w:tcPr>
            <w:tcW w:w="4402" w:type="dxa"/>
          </w:tcPr>
          <w:p w14:paraId="552E2B17" w14:textId="77777777" w:rsidR="00B87EA0" w:rsidRDefault="00000000">
            <w:pPr>
              <w:jc w:val="both"/>
              <w:rPr>
                <w:b/>
                <w:color w:val="262626"/>
              </w:rPr>
            </w:pPr>
            <w:r>
              <w:rPr>
                <w:b/>
                <w:color w:val="262626"/>
              </w:rPr>
              <w:lastRenderedPageBreak/>
              <w:t>Focus Standards</w:t>
            </w:r>
          </w:p>
        </w:tc>
        <w:tc>
          <w:tcPr>
            <w:tcW w:w="4402" w:type="dxa"/>
          </w:tcPr>
          <w:p w14:paraId="6737E8A5" w14:textId="77777777" w:rsidR="00B87EA0" w:rsidRDefault="00000000">
            <w:pPr>
              <w:jc w:val="both"/>
              <w:rPr>
                <w:b/>
                <w:color w:val="262626"/>
              </w:rPr>
            </w:pPr>
            <w:r>
              <w:rPr>
                <w:b/>
                <w:color w:val="262626"/>
              </w:rPr>
              <w:t>Science and Engineering Practices (SEP)</w:t>
            </w:r>
          </w:p>
        </w:tc>
        <w:tc>
          <w:tcPr>
            <w:tcW w:w="4403" w:type="dxa"/>
          </w:tcPr>
          <w:p w14:paraId="66E4F33B" w14:textId="77777777" w:rsidR="00B87EA0" w:rsidRDefault="00000000">
            <w:pPr>
              <w:jc w:val="both"/>
              <w:rPr>
                <w:b/>
                <w:color w:val="262626"/>
              </w:rPr>
            </w:pPr>
            <w:r>
              <w:rPr>
                <w:b/>
                <w:color w:val="262626"/>
              </w:rPr>
              <w:t>Crosscutting Concepts (CC)</w:t>
            </w:r>
          </w:p>
        </w:tc>
      </w:tr>
      <w:tr w:rsidR="00B87EA0" w14:paraId="785027CC" w14:textId="77777777">
        <w:trPr>
          <w:trHeight w:val="540"/>
          <w:tblHeader/>
        </w:trPr>
        <w:tc>
          <w:tcPr>
            <w:tcW w:w="4402" w:type="dxa"/>
          </w:tcPr>
          <w:p w14:paraId="4C173CAF" w14:textId="77777777" w:rsidR="00B87EA0" w:rsidRDefault="00000000">
            <w:pPr>
              <w:rPr>
                <w:rFonts w:ascii="Source Sans Pro" w:eastAsia="Source Sans Pro" w:hAnsi="Source Sans Pro" w:cs="Source Sans Pro"/>
                <w:color w:val="262626"/>
                <w:sz w:val="20"/>
                <w:szCs w:val="20"/>
              </w:rPr>
            </w:pPr>
            <w:r>
              <w:rPr>
                <w:rFonts w:ascii="inherit" w:eastAsia="inherit" w:hAnsi="inherit" w:cs="inherit"/>
                <w:b/>
                <w:color w:val="262626"/>
                <w:sz w:val="20"/>
                <w:szCs w:val="20"/>
              </w:rPr>
              <w:t>4-LS1 From Molecules to Organisms: Structures and Processes</w:t>
            </w:r>
          </w:p>
          <w:tbl>
            <w:tblPr>
              <w:tblStyle w:val="aff2"/>
              <w:tblW w:w="4186" w:type="dxa"/>
              <w:tblLayout w:type="fixed"/>
              <w:tblLook w:val="0400" w:firstRow="0" w:lastRow="0" w:firstColumn="0" w:lastColumn="0" w:noHBand="0" w:noVBand="1"/>
            </w:tblPr>
            <w:tblGrid>
              <w:gridCol w:w="1220"/>
              <w:gridCol w:w="2966"/>
            </w:tblGrid>
            <w:tr w:rsidR="00B87EA0" w14:paraId="3C26EEA9" w14:textId="77777777">
              <w:tc>
                <w:tcPr>
                  <w:tcW w:w="1220" w:type="dxa"/>
                  <w:tcBorders>
                    <w:top w:val="nil"/>
                    <w:left w:val="nil"/>
                    <w:bottom w:val="nil"/>
                    <w:right w:val="nil"/>
                  </w:tcBorders>
                  <w:vAlign w:val="bottom"/>
                </w:tcPr>
                <w:p w14:paraId="327FD620"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4-LS1-1    </w:t>
                  </w:r>
                </w:p>
              </w:tc>
              <w:tc>
                <w:tcPr>
                  <w:tcW w:w="2966" w:type="dxa"/>
                  <w:tcBorders>
                    <w:top w:val="nil"/>
                    <w:left w:val="nil"/>
                    <w:bottom w:val="nil"/>
                    <w:right w:val="nil"/>
                  </w:tcBorders>
                  <w:vAlign w:val="bottom"/>
                </w:tcPr>
                <w:p w14:paraId="6D464737"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Construct an argument that plants and animals have internal and external structures that function to support survival, growth, behavior, and reproduction.</w:t>
                  </w:r>
                </w:p>
              </w:tc>
            </w:tr>
            <w:tr w:rsidR="00B87EA0" w14:paraId="2699A3A2" w14:textId="77777777">
              <w:tc>
                <w:tcPr>
                  <w:tcW w:w="1220" w:type="dxa"/>
                  <w:tcBorders>
                    <w:top w:val="nil"/>
                    <w:left w:val="nil"/>
                    <w:bottom w:val="nil"/>
                    <w:right w:val="nil"/>
                  </w:tcBorders>
                  <w:vAlign w:val="bottom"/>
                </w:tcPr>
                <w:p w14:paraId="3C9E8F9A"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4-LS1-2    </w:t>
                  </w:r>
                </w:p>
              </w:tc>
              <w:tc>
                <w:tcPr>
                  <w:tcW w:w="2966" w:type="dxa"/>
                  <w:tcBorders>
                    <w:top w:val="nil"/>
                    <w:left w:val="nil"/>
                    <w:bottom w:val="nil"/>
                    <w:right w:val="nil"/>
                  </w:tcBorders>
                  <w:vAlign w:val="bottom"/>
                </w:tcPr>
                <w:p w14:paraId="29F7E85B"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Use a model to describe that animals receive different types of information through their senses, process the information in their brain, and respond to the information in different ways.</w:t>
                  </w:r>
                </w:p>
              </w:tc>
            </w:tr>
          </w:tbl>
          <w:p w14:paraId="6F2736A5" w14:textId="77777777" w:rsidR="00B87EA0" w:rsidRDefault="00000000">
            <w:pPr>
              <w:rPr>
                <w:rFonts w:ascii="Source Sans Pro" w:eastAsia="Source Sans Pro" w:hAnsi="Source Sans Pro" w:cs="Source Sans Pro"/>
                <w:color w:val="262626"/>
                <w:sz w:val="20"/>
                <w:szCs w:val="20"/>
              </w:rPr>
            </w:pPr>
            <w:r>
              <w:rPr>
                <w:rFonts w:ascii="inherit" w:eastAsia="inherit" w:hAnsi="inherit" w:cs="inherit"/>
                <w:b/>
                <w:color w:val="262626"/>
                <w:sz w:val="20"/>
                <w:szCs w:val="20"/>
              </w:rPr>
              <w:t>4-PS4  Waves and Their Applications in Technologies for Information Transfer</w:t>
            </w:r>
          </w:p>
          <w:tbl>
            <w:tblPr>
              <w:tblStyle w:val="aff3"/>
              <w:tblW w:w="4186" w:type="dxa"/>
              <w:tblLayout w:type="fixed"/>
              <w:tblLook w:val="0400" w:firstRow="0" w:lastRow="0" w:firstColumn="0" w:lastColumn="0" w:noHBand="0" w:noVBand="1"/>
            </w:tblPr>
            <w:tblGrid>
              <w:gridCol w:w="1220"/>
              <w:gridCol w:w="2966"/>
            </w:tblGrid>
            <w:tr w:rsidR="00B87EA0" w14:paraId="22E3F083" w14:textId="77777777">
              <w:tc>
                <w:tcPr>
                  <w:tcW w:w="1220" w:type="dxa"/>
                  <w:tcBorders>
                    <w:top w:val="nil"/>
                    <w:left w:val="nil"/>
                    <w:bottom w:val="nil"/>
                    <w:right w:val="nil"/>
                  </w:tcBorders>
                  <w:vAlign w:val="bottom"/>
                </w:tcPr>
                <w:p w14:paraId="4E684C01"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4-PS4-1  </w:t>
                  </w:r>
                </w:p>
              </w:tc>
              <w:tc>
                <w:tcPr>
                  <w:tcW w:w="2966" w:type="dxa"/>
                  <w:tcBorders>
                    <w:top w:val="nil"/>
                    <w:left w:val="nil"/>
                    <w:bottom w:val="nil"/>
                    <w:right w:val="nil"/>
                  </w:tcBorders>
                  <w:vAlign w:val="bottom"/>
                </w:tcPr>
                <w:p w14:paraId="1238AA24"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Develop a model of waves to describe patterns in terms of amplitude and wavelength and that waves can cause objects to move.</w:t>
                  </w:r>
                </w:p>
              </w:tc>
            </w:tr>
          </w:tbl>
          <w:p w14:paraId="1D8E855E" w14:textId="77777777" w:rsidR="00B87EA0" w:rsidRDefault="00B87EA0">
            <w:pPr>
              <w:jc w:val="both"/>
              <w:rPr>
                <w:b/>
                <w:color w:val="262626"/>
              </w:rPr>
            </w:pPr>
          </w:p>
        </w:tc>
        <w:tc>
          <w:tcPr>
            <w:tcW w:w="4402" w:type="dxa"/>
          </w:tcPr>
          <w:p w14:paraId="7F9F2E54" w14:textId="77777777" w:rsidR="00B87EA0" w:rsidRDefault="00000000">
            <w:pPr>
              <w:rPr>
                <w:rFonts w:ascii="Source Sans Pro" w:eastAsia="Source Sans Pro" w:hAnsi="Source Sans Pro" w:cs="Source Sans Pro"/>
                <w:color w:val="262626"/>
                <w:highlight w:val="white"/>
              </w:rPr>
            </w:pPr>
            <w:r>
              <w:rPr>
                <w:rFonts w:ascii="Source Sans Pro" w:eastAsia="Source Sans Pro" w:hAnsi="Source Sans Pro" w:cs="Source Sans Pro"/>
                <w:color w:val="262626"/>
                <w:highlight w:val="white"/>
              </w:rPr>
              <w:t>SEP.1: Asking Questions and Defining Problems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SEP.2: Developing and Using Models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SEP.3: Planning and Carrying Out Investigations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SEP.6: Constructing Explanations and Designing Solutions</w:t>
            </w:r>
          </w:p>
          <w:p w14:paraId="18C13BC9" w14:textId="77777777" w:rsidR="00B87EA0" w:rsidRDefault="00000000">
            <w:pPr>
              <w:rPr>
                <w:rFonts w:ascii="Source Sans Pro" w:eastAsia="Source Sans Pro" w:hAnsi="Source Sans Pro" w:cs="Source Sans Pro"/>
                <w:color w:val="262626"/>
                <w:highlight w:val="white"/>
              </w:rPr>
            </w:pPr>
            <w:r>
              <w:rPr>
                <w:rFonts w:ascii="Source Sans Pro" w:eastAsia="Source Sans Pro" w:hAnsi="Source Sans Pro" w:cs="Source Sans Pro"/>
                <w:color w:val="262626"/>
                <w:highlight w:val="white"/>
              </w:rPr>
              <w:t>SEP.7: Engaging in Argument from Evidence</w:t>
            </w:r>
          </w:p>
          <w:p w14:paraId="481F5DD1" w14:textId="77777777" w:rsidR="00B87EA0" w:rsidRDefault="00000000">
            <w:pPr>
              <w:rPr>
                <w:b/>
                <w:color w:val="262626"/>
              </w:rPr>
            </w:pPr>
            <w:r>
              <w:rPr>
                <w:rFonts w:ascii="Source Sans Pro" w:eastAsia="Source Sans Pro" w:hAnsi="Source Sans Pro" w:cs="Source Sans Pro"/>
                <w:color w:val="262626"/>
                <w:highlight w:val="white"/>
              </w:rPr>
              <w:t>SEP.8: Obtaining, Evaluating, and Communicating Information</w:t>
            </w:r>
          </w:p>
        </w:tc>
        <w:tc>
          <w:tcPr>
            <w:tcW w:w="4403" w:type="dxa"/>
          </w:tcPr>
          <w:p w14:paraId="765F05EC" w14:textId="77777777" w:rsidR="00B87EA0" w:rsidRDefault="00000000">
            <w:pPr>
              <w:rPr>
                <w:rFonts w:ascii="Source Sans Pro" w:eastAsia="Source Sans Pro" w:hAnsi="Source Sans Pro" w:cs="Source Sans Pro"/>
                <w:color w:val="262626"/>
                <w:highlight w:val="white"/>
              </w:rPr>
            </w:pPr>
            <w:r>
              <w:rPr>
                <w:rFonts w:ascii="Source Sans Pro" w:eastAsia="Source Sans Pro" w:hAnsi="Source Sans Pro" w:cs="Source Sans Pro"/>
                <w:color w:val="262626"/>
                <w:highlight w:val="white"/>
              </w:rPr>
              <w:t>CC.1: Patterns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CC.2: Cause and Effect</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CC.4: Systems and System Models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CC.5: Energy and Matter</w:t>
            </w:r>
          </w:p>
          <w:p w14:paraId="36731743" w14:textId="77777777" w:rsidR="00B87EA0" w:rsidRDefault="00000000">
            <w:pPr>
              <w:rPr>
                <w:b/>
                <w:color w:val="262626"/>
              </w:rPr>
            </w:pPr>
            <w:r>
              <w:rPr>
                <w:rFonts w:ascii="Source Sans Pro" w:eastAsia="Source Sans Pro" w:hAnsi="Source Sans Pro" w:cs="Source Sans Pro"/>
                <w:color w:val="262626"/>
                <w:highlight w:val="white"/>
              </w:rPr>
              <w:t>CC.6: Structure and Function</w:t>
            </w:r>
          </w:p>
        </w:tc>
      </w:tr>
    </w:tbl>
    <w:p w14:paraId="3613C1BC" w14:textId="77777777" w:rsidR="00B87EA0" w:rsidRDefault="00B87EA0">
      <w:pPr>
        <w:jc w:val="both"/>
        <w:rPr>
          <w:color w:val="262626"/>
        </w:rPr>
      </w:pPr>
    </w:p>
    <w:p w14:paraId="2EFC1041" w14:textId="77777777" w:rsidR="00B87EA0" w:rsidRDefault="00B87EA0">
      <w:pPr>
        <w:jc w:val="both"/>
        <w:rPr>
          <w:color w:val="262626"/>
        </w:rPr>
      </w:pPr>
    </w:p>
    <w:p w14:paraId="170867FB" w14:textId="77777777" w:rsidR="00B87EA0" w:rsidRDefault="00B87EA0">
      <w:pPr>
        <w:jc w:val="both"/>
        <w:rPr>
          <w:color w:val="262626"/>
        </w:rPr>
      </w:pPr>
    </w:p>
    <w:p w14:paraId="3889BDE8" w14:textId="77777777" w:rsidR="00B87EA0" w:rsidRDefault="00B87EA0">
      <w:pPr>
        <w:jc w:val="both"/>
        <w:rPr>
          <w:color w:val="262626"/>
        </w:rPr>
      </w:pPr>
    </w:p>
    <w:tbl>
      <w:tblPr>
        <w:tblStyle w:val="aff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B87EA0" w14:paraId="06B653FD" w14:textId="77777777">
        <w:trPr>
          <w:trHeight w:val="656"/>
          <w:tblHeader/>
        </w:trPr>
        <w:tc>
          <w:tcPr>
            <w:tcW w:w="3600" w:type="dxa"/>
          </w:tcPr>
          <w:p w14:paraId="17475030" w14:textId="77777777" w:rsidR="00B87EA0" w:rsidRDefault="00000000">
            <w:pPr>
              <w:jc w:val="both"/>
              <w:rPr>
                <w:b/>
                <w:strike/>
                <w:color w:val="262626"/>
              </w:rPr>
            </w:pPr>
            <w:r>
              <w:rPr>
                <w:b/>
                <w:color w:val="262626"/>
              </w:rPr>
              <w:t>Learning Goals:</w:t>
            </w:r>
          </w:p>
        </w:tc>
        <w:tc>
          <w:tcPr>
            <w:tcW w:w="9607" w:type="dxa"/>
          </w:tcPr>
          <w:p w14:paraId="25DC1249" w14:textId="77777777" w:rsidR="00B87EA0"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B87EA0" w14:paraId="199D23D6" w14:textId="77777777">
        <w:trPr>
          <w:trHeight w:val="417"/>
        </w:trPr>
        <w:tc>
          <w:tcPr>
            <w:tcW w:w="3600" w:type="dxa"/>
          </w:tcPr>
          <w:p w14:paraId="1BC0BFBE" w14:textId="77777777" w:rsidR="00B87EA0" w:rsidRDefault="00000000">
            <w:pPr>
              <w:rPr>
                <w:color w:val="262626"/>
              </w:rPr>
            </w:pPr>
            <w:r>
              <w:rPr>
                <w:color w:val="262626"/>
              </w:rPr>
              <w:t>Concept 1: Sensory Structures Focus Question: How do animals receive information about their environments?</w:t>
            </w:r>
          </w:p>
          <w:p w14:paraId="4C88A3A8" w14:textId="77777777" w:rsidR="00B87EA0" w:rsidRDefault="00B87EA0">
            <w:pPr>
              <w:rPr>
                <w:color w:val="262626"/>
              </w:rPr>
            </w:pPr>
          </w:p>
          <w:p w14:paraId="30FB3062" w14:textId="77777777" w:rsidR="00B87EA0" w:rsidRDefault="00000000">
            <w:pPr>
              <w:rPr>
                <w:color w:val="262626"/>
              </w:rPr>
            </w:pPr>
            <w:r>
              <w:rPr>
                <w:color w:val="262626"/>
              </w:rPr>
              <w:t xml:space="preserve">Concept 2: Sensing Waves </w:t>
            </w:r>
          </w:p>
          <w:p w14:paraId="2F7BFCF7" w14:textId="77777777" w:rsidR="00B87EA0" w:rsidRDefault="00000000">
            <w:pPr>
              <w:rPr>
                <w:color w:val="262626"/>
              </w:rPr>
            </w:pPr>
            <w:r>
              <w:rPr>
                <w:color w:val="262626"/>
              </w:rPr>
              <w:lastRenderedPageBreak/>
              <w:t>Focus Question: How does information move across a distance?</w:t>
            </w:r>
          </w:p>
          <w:p w14:paraId="42A44FA5" w14:textId="77777777" w:rsidR="00B87EA0" w:rsidRDefault="00000000">
            <w:pPr>
              <w:rPr>
                <w:color w:val="262626"/>
              </w:rPr>
            </w:pPr>
            <w:r>
              <w:rPr>
                <w:color w:val="262626"/>
              </w:rPr>
              <w:t xml:space="preserve">Concept 3: Response </w:t>
            </w:r>
          </w:p>
          <w:p w14:paraId="34904475" w14:textId="77777777" w:rsidR="00B87EA0" w:rsidRDefault="00000000">
            <w:pPr>
              <w:rPr>
                <w:color w:val="262626"/>
              </w:rPr>
            </w:pPr>
            <w:r>
              <w:rPr>
                <w:color w:val="262626"/>
              </w:rPr>
              <w:t>Focus Question: How do animals respond to information about their environments?</w:t>
            </w:r>
          </w:p>
        </w:tc>
        <w:tc>
          <w:tcPr>
            <w:tcW w:w="9607" w:type="dxa"/>
          </w:tcPr>
          <w:p w14:paraId="1D9F1C57" w14:textId="77777777" w:rsidR="00B87EA0" w:rsidRDefault="00B87EA0">
            <w:pPr>
              <w:rPr>
                <w:color w:val="262626"/>
              </w:rPr>
            </w:pPr>
          </w:p>
          <w:p w14:paraId="7C0EF54B" w14:textId="77777777" w:rsidR="00B87EA0" w:rsidRDefault="00000000">
            <w:pPr>
              <w:rPr>
                <w:color w:val="262626"/>
              </w:rPr>
            </w:pPr>
            <w:r>
              <w:rPr>
                <w:color w:val="262626"/>
              </w:rPr>
              <w:t xml:space="preserve">Concept 1: SWBAT identify that sensory structures in animals have receptors specialized to receive types of information about their environments. </w:t>
            </w:r>
          </w:p>
          <w:p w14:paraId="64E52738" w14:textId="77777777" w:rsidR="00B87EA0" w:rsidRDefault="00B87EA0">
            <w:pPr>
              <w:rPr>
                <w:color w:val="262626"/>
              </w:rPr>
            </w:pPr>
          </w:p>
          <w:p w14:paraId="461E7B9D" w14:textId="77777777" w:rsidR="00B87EA0" w:rsidRDefault="00B87EA0">
            <w:pPr>
              <w:rPr>
                <w:color w:val="262626"/>
              </w:rPr>
            </w:pPr>
          </w:p>
          <w:p w14:paraId="1A7921EF" w14:textId="77777777" w:rsidR="00B87EA0" w:rsidRDefault="00000000">
            <w:pPr>
              <w:rPr>
                <w:color w:val="262626"/>
              </w:rPr>
            </w:pPr>
            <w:r>
              <w:rPr>
                <w:color w:val="262626"/>
              </w:rPr>
              <w:t xml:space="preserve">Concept 2: SWBAT explain that waves are regular patterns of motion that transfer energy across a distance without the net transfer of matter. Animals’ touch and sound receptors detect vibrations from waves. </w:t>
            </w:r>
          </w:p>
          <w:p w14:paraId="341796E1" w14:textId="77777777" w:rsidR="00B87EA0" w:rsidRDefault="00B87EA0">
            <w:pPr>
              <w:rPr>
                <w:color w:val="262626"/>
              </w:rPr>
            </w:pPr>
          </w:p>
          <w:p w14:paraId="08041367" w14:textId="77777777" w:rsidR="00B87EA0" w:rsidRDefault="00B87EA0">
            <w:pPr>
              <w:rPr>
                <w:color w:val="262626"/>
              </w:rPr>
            </w:pPr>
          </w:p>
          <w:p w14:paraId="1F690BD8" w14:textId="77777777" w:rsidR="00B87EA0" w:rsidRDefault="00000000">
            <w:pPr>
              <w:rPr>
                <w:color w:val="262626"/>
              </w:rPr>
            </w:pPr>
            <w:r>
              <w:rPr>
                <w:color w:val="262626"/>
              </w:rPr>
              <w:t>Concept 3: SWBAT understand that animals’ brains receive and process information that can guide their actions.</w:t>
            </w:r>
          </w:p>
          <w:p w14:paraId="1BF82481" w14:textId="77777777" w:rsidR="00B87EA0" w:rsidRDefault="00B87EA0">
            <w:pPr>
              <w:rPr>
                <w:b/>
                <w:color w:val="262626"/>
              </w:rPr>
            </w:pPr>
          </w:p>
        </w:tc>
      </w:tr>
    </w:tbl>
    <w:p w14:paraId="3C747A58" w14:textId="77777777" w:rsidR="00B87EA0" w:rsidRDefault="00B87EA0">
      <w:pPr>
        <w:jc w:val="both"/>
        <w:rPr>
          <w:color w:val="262626"/>
        </w:rPr>
      </w:pPr>
    </w:p>
    <w:p w14:paraId="5B86653F" w14:textId="77777777" w:rsidR="00B87EA0" w:rsidRDefault="00B87EA0">
      <w:pPr>
        <w:jc w:val="both"/>
        <w:rPr>
          <w:color w:val="262626"/>
        </w:rPr>
      </w:pPr>
    </w:p>
    <w:tbl>
      <w:tblPr>
        <w:tblStyle w:val="af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B87EA0" w14:paraId="16B33832" w14:textId="77777777">
        <w:trPr>
          <w:trHeight w:val="255"/>
          <w:tblHeader/>
        </w:trPr>
        <w:tc>
          <w:tcPr>
            <w:tcW w:w="6007" w:type="dxa"/>
          </w:tcPr>
          <w:p w14:paraId="4DE71593" w14:textId="77777777" w:rsidR="00B87EA0" w:rsidRDefault="00000000">
            <w:pPr>
              <w:rPr>
                <w:b/>
                <w:color w:val="262626"/>
              </w:rPr>
            </w:pPr>
            <w:r>
              <w:rPr>
                <w:b/>
                <w:color w:val="262626"/>
              </w:rPr>
              <w:t>Formative Assessments:</w:t>
            </w:r>
          </w:p>
        </w:tc>
        <w:tc>
          <w:tcPr>
            <w:tcW w:w="7200" w:type="dxa"/>
          </w:tcPr>
          <w:p w14:paraId="353393A0" w14:textId="77777777" w:rsidR="00B87EA0" w:rsidRDefault="00000000">
            <w:pPr>
              <w:rPr>
                <w:b/>
                <w:color w:val="262626"/>
              </w:rPr>
            </w:pPr>
            <w:r>
              <w:rPr>
                <w:b/>
                <w:color w:val="262626"/>
              </w:rPr>
              <w:t>Summative Assessment:</w:t>
            </w:r>
          </w:p>
        </w:tc>
      </w:tr>
      <w:tr w:rsidR="00B87EA0" w14:paraId="3A0A5484" w14:textId="77777777">
        <w:trPr>
          <w:trHeight w:val="255"/>
        </w:trPr>
        <w:tc>
          <w:tcPr>
            <w:tcW w:w="6007" w:type="dxa"/>
          </w:tcPr>
          <w:p w14:paraId="747F8C2F" w14:textId="77777777" w:rsidR="00B87EA0" w:rsidRDefault="00B87EA0">
            <w:pPr>
              <w:widowControl w:val="0"/>
              <w:pBdr>
                <w:top w:val="nil"/>
                <w:left w:val="nil"/>
                <w:bottom w:val="nil"/>
                <w:right w:val="nil"/>
                <w:between w:val="nil"/>
              </w:pBdr>
              <w:ind w:left="450"/>
              <w:rPr>
                <w:color w:val="262626"/>
                <w:sz w:val="22"/>
                <w:szCs w:val="22"/>
              </w:rPr>
            </w:pPr>
          </w:p>
          <w:p w14:paraId="5C31E5DA" w14:textId="77777777" w:rsidR="00B87EA0" w:rsidRDefault="00000000">
            <w:pPr>
              <w:widowControl w:val="0"/>
              <w:pBdr>
                <w:top w:val="nil"/>
                <w:left w:val="nil"/>
                <w:bottom w:val="nil"/>
                <w:right w:val="nil"/>
                <w:between w:val="nil"/>
              </w:pBdr>
              <w:ind w:left="450"/>
              <w:rPr>
                <w:color w:val="262626"/>
                <w:sz w:val="22"/>
                <w:szCs w:val="22"/>
              </w:rPr>
            </w:pPr>
            <w:r>
              <w:rPr>
                <w:color w:val="262626"/>
                <w:sz w:val="22"/>
                <w:szCs w:val="22"/>
              </w:rPr>
              <w:t>completion of logbook pages,</w:t>
            </w:r>
          </w:p>
          <w:p w14:paraId="014BC2ED" w14:textId="77777777" w:rsidR="00B87EA0" w:rsidRDefault="00000000">
            <w:pPr>
              <w:widowControl w:val="0"/>
              <w:pBdr>
                <w:top w:val="nil"/>
                <w:left w:val="nil"/>
                <w:bottom w:val="nil"/>
                <w:right w:val="nil"/>
                <w:between w:val="nil"/>
              </w:pBdr>
              <w:ind w:left="450"/>
              <w:rPr>
                <w:color w:val="262626"/>
                <w:sz w:val="22"/>
                <w:szCs w:val="22"/>
              </w:rPr>
            </w:pPr>
            <w:r>
              <w:rPr>
                <w:color w:val="262626"/>
                <w:sz w:val="22"/>
                <w:szCs w:val="22"/>
              </w:rPr>
              <w:t xml:space="preserve">completion of question set </w:t>
            </w:r>
          </w:p>
          <w:p w14:paraId="5281B2B2" w14:textId="77777777" w:rsidR="00B87EA0" w:rsidRDefault="00000000">
            <w:pPr>
              <w:widowControl w:val="0"/>
              <w:pBdr>
                <w:top w:val="nil"/>
                <w:left w:val="nil"/>
                <w:bottom w:val="nil"/>
                <w:right w:val="nil"/>
                <w:between w:val="nil"/>
              </w:pBdr>
              <w:ind w:left="450"/>
              <w:rPr>
                <w:color w:val="262626"/>
                <w:sz w:val="22"/>
                <w:szCs w:val="22"/>
              </w:rPr>
            </w:pPr>
            <w:r>
              <w:rPr>
                <w:color w:val="262626"/>
                <w:sz w:val="22"/>
                <w:szCs w:val="22"/>
              </w:rPr>
              <w:t>observation and discussion</w:t>
            </w:r>
          </w:p>
          <w:p w14:paraId="54B14422" w14:textId="77777777" w:rsidR="00B87EA0" w:rsidRDefault="00B87EA0">
            <w:pPr>
              <w:widowControl w:val="0"/>
              <w:pBdr>
                <w:top w:val="nil"/>
                <w:left w:val="nil"/>
                <w:bottom w:val="nil"/>
                <w:right w:val="nil"/>
                <w:between w:val="nil"/>
              </w:pBdr>
              <w:ind w:left="450"/>
              <w:rPr>
                <w:color w:val="262626"/>
                <w:sz w:val="22"/>
                <w:szCs w:val="22"/>
              </w:rPr>
            </w:pPr>
          </w:p>
        </w:tc>
        <w:tc>
          <w:tcPr>
            <w:tcW w:w="7200" w:type="dxa"/>
          </w:tcPr>
          <w:p w14:paraId="2F8FC01E" w14:textId="77777777" w:rsidR="00B87EA0" w:rsidRDefault="00000000">
            <w:pPr>
              <w:widowControl w:val="0"/>
              <w:pBdr>
                <w:top w:val="nil"/>
                <w:left w:val="nil"/>
                <w:bottom w:val="nil"/>
                <w:right w:val="nil"/>
                <w:between w:val="nil"/>
              </w:pBdr>
              <w:ind w:left="720"/>
              <w:rPr>
                <w:color w:val="262626"/>
                <w:sz w:val="22"/>
                <w:szCs w:val="22"/>
              </w:rPr>
            </w:pPr>
            <w:r>
              <w:rPr>
                <w:color w:val="262626"/>
                <w:sz w:val="22"/>
                <w:szCs w:val="22"/>
              </w:rPr>
              <w:t>Quiz 1 (lesson 1-5)</w:t>
            </w:r>
          </w:p>
          <w:p w14:paraId="38CA0ABA" w14:textId="77777777" w:rsidR="00B87EA0" w:rsidRDefault="00000000">
            <w:pPr>
              <w:widowControl w:val="0"/>
              <w:pBdr>
                <w:top w:val="nil"/>
                <w:left w:val="nil"/>
                <w:bottom w:val="nil"/>
                <w:right w:val="nil"/>
                <w:between w:val="nil"/>
              </w:pBdr>
              <w:ind w:left="720"/>
              <w:rPr>
                <w:color w:val="262626"/>
                <w:sz w:val="22"/>
                <w:szCs w:val="22"/>
              </w:rPr>
            </w:pPr>
            <w:r>
              <w:rPr>
                <w:color w:val="262626"/>
                <w:sz w:val="22"/>
                <w:szCs w:val="22"/>
              </w:rPr>
              <w:t>End of Module Assessment</w:t>
            </w:r>
          </w:p>
        </w:tc>
      </w:tr>
    </w:tbl>
    <w:p w14:paraId="395928B7" w14:textId="77777777" w:rsidR="00B87EA0" w:rsidRDefault="00B87EA0">
      <w:pPr>
        <w:jc w:val="both"/>
        <w:rPr>
          <w:color w:val="262626"/>
        </w:rPr>
      </w:pPr>
    </w:p>
    <w:p w14:paraId="2C7BC960" w14:textId="77777777" w:rsidR="00B87EA0" w:rsidRDefault="00B87EA0">
      <w:pPr>
        <w:jc w:val="both"/>
        <w:rPr>
          <w:color w:val="262626"/>
        </w:rPr>
      </w:pPr>
    </w:p>
    <w:tbl>
      <w:tblPr>
        <w:tblStyle w:val="aff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20"/>
        <w:gridCol w:w="3150"/>
        <w:gridCol w:w="3150"/>
      </w:tblGrid>
      <w:tr w:rsidR="00B87EA0" w14:paraId="79B1A5D1" w14:textId="77777777">
        <w:trPr>
          <w:trHeight w:val="508"/>
        </w:trPr>
        <w:tc>
          <w:tcPr>
            <w:tcW w:w="13225" w:type="dxa"/>
            <w:gridSpan w:val="4"/>
            <w:shd w:val="clear" w:color="auto" w:fill="auto"/>
          </w:tcPr>
          <w:p w14:paraId="23E93A00" w14:textId="77777777" w:rsidR="00B87EA0" w:rsidRDefault="00000000">
            <w:pPr>
              <w:jc w:val="both"/>
              <w:rPr>
                <w:b/>
                <w:i/>
                <w:color w:val="262626"/>
              </w:rPr>
            </w:pPr>
            <w:r>
              <w:rPr>
                <w:b/>
                <w:color w:val="262626"/>
              </w:rPr>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p w14:paraId="4562C879" w14:textId="77777777" w:rsidR="00B87EA0" w:rsidRDefault="00000000">
            <w:pPr>
              <w:jc w:val="both"/>
              <w:rPr>
                <w:b/>
                <w:i/>
                <w:color w:val="262626"/>
              </w:rPr>
            </w:pPr>
            <w:r>
              <w:rPr>
                <w:color w:val="262626"/>
              </w:rPr>
              <w:t>Differentiating instruction is a flexible process that includes the planning and design of instruction, how that instruction is delivered, and how student progress is measured. Teachers recognize that students can learn in multiple ways as they celebrate students’ prior knowledge. By providing appropriately challenging learning, teachers can maximize success for all students.</w:t>
            </w:r>
          </w:p>
        </w:tc>
      </w:tr>
      <w:tr w:rsidR="00B87EA0" w14:paraId="41D7C78A" w14:textId="77777777">
        <w:trPr>
          <w:trHeight w:val="254"/>
        </w:trPr>
        <w:tc>
          <w:tcPr>
            <w:tcW w:w="3505" w:type="dxa"/>
            <w:shd w:val="clear" w:color="auto" w:fill="auto"/>
          </w:tcPr>
          <w:p w14:paraId="2F33374A" w14:textId="77777777" w:rsidR="00B87EA0" w:rsidRDefault="00000000">
            <w:pPr>
              <w:jc w:val="both"/>
              <w:rPr>
                <w:b/>
                <w:color w:val="262626"/>
              </w:rPr>
            </w:pPr>
            <w:r>
              <w:rPr>
                <w:b/>
                <w:color w:val="262626"/>
              </w:rPr>
              <w:t>Special Education Students</w:t>
            </w:r>
          </w:p>
        </w:tc>
        <w:tc>
          <w:tcPr>
            <w:tcW w:w="3420" w:type="dxa"/>
            <w:shd w:val="clear" w:color="auto" w:fill="auto"/>
          </w:tcPr>
          <w:p w14:paraId="5ADCEF2B" w14:textId="77777777" w:rsidR="00B87EA0" w:rsidRDefault="00000000">
            <w:pPr>
              <w:jc w:val="both"/>
              <w:rPr>
                <w:b/>
                <w:color w:val="262626"/>
              </w:rPr>
            </w:pPr>
            <w:r>
              <w:rPr>
                <w:b/>
                <w:color w:val="262626"/>
              </w:rPr>
              <w:t>English Language Learners (ELLs)</w:t>
            </w:r>
          </w:p>
        </w:tc>
        <w:tc>
          <w:tcPr>
            <w:tcW w:w="3150" w:type="dxa"/>
            <w:shd w:val="clear" w:color="auto" w:fill="auto"/>
          </w:tcPr>
          <w:p w14:paraId="68D023ED" w14:textId="77777777" w:rsidR="00B87EA0" w:rsidRDefault="00000000">
            <w:pPr>
              <w:jc w:val="both"/>
              <w:rPr>
                <w:b/>
                <w:color w:val="262626"/>
              </w:rPr>
            </w:pPr>
            <w:r>
              <w:rPr>
                <w:b/>
                <w:color w:val="262626"/>
              </w:rPr>
              <w:t>At-Risk Learners</w:t>
            </w:r>
          </w:p>
        </w:tc>
        <w:tc>
          <w:tcPr>
            <w:tcW w:w="3150" w:type="dxa"/>
            <w:shd w:val="clear" w:color="auto" w:fill="auto"/>
          </w:tcPr>
          <w:p w14:paraId="13FF3D1A" w14:textId="77777777" w:rsidR="00B87EA0" w:rsidRDefault="00000000">
            <w:pPr>
              <w:jc w:val="both"/>
              <w:rPr>
                <w:b/>
                <w:color w:val="262626"/>
              </w:rPr>
            </w:pPr>
            <w:r>
              <w:rPr>
                <w:b/>
                <w:color w:val="262626"/>
              </w:rPr>
              <w:t>Advanced Learners</w:t>
            </w:r>
          </w:p>
        </w:tc>
      </w:tr>
      <w:tr w:rsidR="00B87EA0" w14:paraId="02E3B649" w14:textId="77777777">
        <w:trPr>
          <w:trHeight w:val="499"/>
        </w:trPr>
        <w:tc>
          <w:tcPr>
            <w:tcW w:w="3505" w:type="dxa"/>
            <w:shd w:val="clear" w:color="auto" w:fill="auto"/>
          </w:tcPr>
          <w:p w14:paraId="0E0EE2B6" w14:textId="77777777" w:rsidR="00B87EA0" w:rsidRDefault="00000000">
            <w:pPr>
              <w:widowControl/>
              <w:pBdr>
                <w:top w:val="nil"/>
                <w:left w:val="nil"/>
                <w:bottom w:val="nil"/>
                <w:right w:val="nil"/>
                <w:between w:val="nil"/>
              </w:pBdr>
              <w:rPr>
                <w:color w:val="262626"/>
              </w:rPr>
            </w:pPr>
            <w:r>
              <w:rPr>
                <w:color w:val="262626"/>
              </w:rPr>
              <w:t xml:space="preserve">Differentiating in this course includes but is not limited to: </w:t>
            </w:r>
          </w:p>
          <w:p w14:paraId="6C1C10F8"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Peer mentoring on problems </w:t>
            </w:r>
          </w:p>
          <w:p w14:paraId="0BC3E46C"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Differentiated teacher feedback on assignments </w:t>
            </w:r>
          </w:p>
          <w:p w14:paraId="751EAD1E"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Modeling out problems on whiteboard </w:t>
            </w:r>
          </w:p>
          <w:p w14:paraId="34E44658"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lastRenderedPageBreak/>
              <w:t>∙</w:t>
            </w:r>
            <w:r>
              <w:rPr>
                <w:color w:val="262626"/>
              </w:rPr>
              <w:t xml:space="preserve"> Visual aids as we project problems on whiteboard </w:t>
            </w:r>
          </w:p>
          <w:p w14:paraId="346B6DE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Study guides </w:t>
            </w:r>
          </w:p>
          <w:p w14:paraId="1864A2F2"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67CBD7D5"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Scaffolding of materials and assignments </w:t>
            </w:r>
          </w:p>
          <w:p w14:paraId="1223EFE2"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Re-teaching and review </w:t>
            </w:r>
          </w:p>
          <w:p w14:paraId="07B65AFE"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Guided note taking </w:t>
            </w:r>
          </w:p>
          <w:p w14:paraId="79CD63FD"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Exemplars of varied performance levels </w:t>
            </w:r>
          </w:p>
          <w:p w14:paraId="5781D712"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Multi-media approach to accommodating various learning styles </w:t>
            </w:r>
          </w:p>
          <w:p w14:paraId="2B24B89D" w14:textId="77777777" w:rsidR="00B87EA0" w:rsidRDefault="00B87EA0">
            <w:pPr>
              <w:widowControl/>
              <w:pBdr>
                <w:top w:val="nil"/>
                <w:left w:val="nil"/>
                <w:bottom w:val="nil"/>
                <w:right w:val="nil"/>
                <w:between w:val="nil"/>
              </w:pBdr>
              <w:rPr>
                <w:color w:val="262626"/>
              </w:rPr>
            </w:pPr>
          </w:p>
        </w:tc>
        <w:tc>
          <w:tcPr>
            <w:tcW w:w="3420" w:type="dxa"/>
            <w:shd w:val="clear" w:color="auto" w:fill="auto"/>
          </w:tcPr>
          <w:p w14:paraId="3ACB282A" w14:textId="77777777" w:rsidR="00B87EA0" w:rsidRDefault="00000000">
            <w:pPr>
              <w:widowControl/>
              <w:pBdr>
                <w:top w:val="nil"/>
                <w:left w:val="nil"/>
                <w:bottom w:val="nil"/>
                <w:right w:val="nil"/>
                <w:between w:val="nil"/>
              </w:pBdr>
              <w:rPr>
                <w:color w:val="262626"/>
              </w:rPr>
            </w:pPr>
            <w:r>
              <w:rPr>
                <w:color w:val="262626"/>
              </w:rPr>
              <w:lastRenderedPageBreak/>
              <w:t xml:space="preserve">Differentiating in this course includes but is not limited to: </w:t>
            </w:r>
          </w:p>
          <w:p w14:paraId="1ED0B7E4"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Peer mentoring on problems </w:t>
            </w:r>
          </w:p>
          <w:p w14:paraId="482B5721"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Differentiated teacher feedback on assignments </w:t>
            </w:r>
          </w:p>
          <w:p w14:paraId="41BA7AC2"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Modeling out problems on whiteboard </w:t>
            </w:r>
          </w:p>
          <w:p w14:paraId="2A04424A"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lastRenderedPageBreak/>
              <w:t>∙</w:t>
            </w:r>
            <w:r>
              <w:rPr>
                <w:color w:val="262626"/>
              </w:rPr>
              <w:t xml:space="preserve"> Visual aids as we project problems on whiteboard </w:t>
            </w:r>
          </w:p>
          <w:p w14:paraId="006FD43F"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Study guides </w:t>
            </w:r>
          </w:p>
          <w:p w14:paraId="5D2E33AD"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508155EE"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Scaffolding of materials and assignments </w:t>
            </w:r>
          </w:p>
          <w:p w14:paraId="0CCA67DA"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Re-teaching and review </w:t>
            </w:r>
          </w:p>
          <w:p w14:paraId="4BFEC83F"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Guided note taking </w:t>
            </w:r>
          </w:p>
          <w:p w14:paraId="0854FF9E"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Exemplars of varied performance levels </w:t>
            </w:r>
          </w:p>
          <w:p w14:paraId="3FDF0500"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Multi-media approach to accommodating various learning styles </w:t>
            </w:r>
          </w:p>
        </w:tc>
        <w:tc>
          <w:tcPr>
            <w:tcW w:w="3150" w:type="dxa"/>
            <w:shd w:val="clear" w:color="auto" w:fill="auto"/>
          </w:tcPr>
          <w:p w14:paraId="69CF981B" w14:textId="77777777" w:rsidR="00B87EA0" w:rsidRDefault="00000000">
            <w:pPr>
              <w:widowControl/>
              <w:pBdr>
                <w:top w:val="nil"/>
                <w:left w:val="nil"/>
                <w:bottom w:val="nil"/>
                <w:right w:val="nil"/>
                <w:between w:val="nil"/>
              </w:pBdr>
              <w:rPr>
                <w:color w:val="262626"/>
              </w:rPr>
            </w:pPr>
            <w:r>
              <w:rPr>
                <w:color w:val="262626"/>
              </w:rPr>
              <w:lastRenderedPageBreak/>
              <w:t xml:space="preserve"> Differentiating in this course includes but is not limited to: </w:t>
            </w:r>
          </w:p>
          <w:p w14:paraId="5C0B2C1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Peer mentoring on problems </w:t>
            </w:r>
          </w:p>
          <w:p w14:paraId="33A80205"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Differentiated teacher feedback on assignments </w:t>
            </w:r>
          </w:p>
          <w:p w14:paraId="4F62371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Modeling out problems on whiteboard </w:t>
            </w:r>
          </w:p>
          <w:p w14:paraId="05E8F6F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lastRenderedPageBreak/>
              <w:t>∙</w:t>
            </w:r>
            <w:r>
              <w:rPr>
                <w:color w:val="262626"/>
              </w:rPr>
              <w:t xml:space="preserve"> Visual aids as we project problems on whiteboard </w:t>
            </w:r>
          </w:p>
          <w:p w14:paraId="5557AB70"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Study guides </w:t>
            </w:r>
          </w:p>
          <w:p w14:paraId="1F58C0A1"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2AE2AB45"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Scaffolding of materials and assignments </w:t>
            </w:r>
          </w:p>
          <w:p w14:paraId="54D1342E"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Re-teaching and review </w:t>
            </w:r>
          </w:p>
          <w:p w14:paraId="78CBB8CD"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Guided note taking </w:t>
            </w:r>
          </w:p>
          <w:p w14:paraId="3A7D867C"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Exemplars of varied performance levels </w:t>
            </w:r>
          </w:p>
          <w:p w14:paraId="7C9D202E"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Multi-media approach to accommodating various learning styles </w:t>
            </w:r>
          </w:p>
          <w:p w14:paraId="32E87C73" w14:textId="77777777" w:rsidR="00B87EA0" w:rsidRDefault="00000000">
            <w:pPr>
              <w:rPr>
                <w:color w:val="262626"/>
              </w:rPr>
            </w:pPr>
            <w:r>
              <w:rPr>
                <w:color w:val="262626"/>
              </w:rPr>
              <w:t xml:space="preserve"> </w:t>
            </w:r>
          </w:p>
        </w:tc>
        <w:tc>
          <w:tcPr>
            <w:tcW w:w="3150" w:type="dxa"/>
            <w:shd w:val="clear" w:color="auto" w:fill="auto"/>
          </w:tcPr>
          <w:p w14:paraId="1BFB0572" w14:textId="77777777" w:rsidR="00B87EA0" w:rsidRDefault="00000000">
            <w:pPr>
              <w:widowControl/>
              <w:pBdr>
                <w:top w:val="nil"/>
                <w:left w:val="nil"/>
                <w:bottom w:val="nil"/>
                <w:right w:val="nil"/>
                <w:between w:val="nil"/>
              </w:pBdr>
              <w:rPr>
                <w:color w:val="262626"/>
              </w:rPr>
            </w:pPr>
            <w:r>
              <w:rPr>
                <w:color w:val="262626"/>
              </w:rPr>
              <w:lastRenderedPageBreak/>
              <w:t xml:space="preserve">Differentiation for Enrichment in this course includes but is not limited to: </w:t>
            </w:r>
          </w:p>
          <w:p w14:paraId="080CACB3" w14:textId="77777777" w:rsidR="00B87EA0" w:rsidRDefault="00B87EA0">
            <w:pPr>
              <w:widowControl/>
              <w:pBdr>
                <w:top w:val="nil"/>
                <w:left w:val="nil"/>
                <w:bottom w:val="nil"/>
                <w:right w:val="nil"/>
                <w:between w:val="nil"/>
              </w:pBdr>
              <w:rPr>
                <w:color w:val="262626"/>
              </w:rPr>
            </w:pPr>
          </w:p>
          <w:p w14:paraId="694A1109"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Supplemental reading material for independent study </w:t>
            </w:r>
          </w:p>
          <w:p w14:paraId="597C8772"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Flexible grouping </w:t>
            </w:r>
          </w:p>
          <w:p w14:paraId="1964FFF3"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lastRenderedPageBreak/>
              <w:t>∙</w:t>
            </w:r>
            <w:r>
              <w:rPr>
                <w:color w:val="262626"/>
              </w:rPr>
              <w:t xml:space="preserve"> Tiered assignments </w:t>
            </w:r>
          </w:p>
          <w:p w14:paraId="52BBD775"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Topic selection by interest </w:t>
            </w:r>
          </w:p>
          <w:p w14:paraId="0B45769A" w14:textId="77777777" w:rsidR="00B87EA0" w:rsidRDefault="00000000">
            <w:pPr>
              <w:rPr>
                <w:color w:val="262626"/>
              </w:rPr>
            </w:pPr>
            <w:r>
              <w:rPr>
                <w:rFonts w:ascii="Gungsuh" w:eastAsia="Gungsuh" w:hAnsi="Gungsuh" w:cs="Gungsuh"/>
                <w:color w:val="262626"/>
              </w:rPr>
              <w:t xml:space="preserve">∙ Enhanced expectations for independent study. </w:t>
            </w:r>
          </w:p>
        </w:tc>
      </w:tr>
    </w:tbl>
    <w:p w14:paraId="74D4B4CE" w14:textId="77777777" w:rsidR="00B87EA0" w:rsidRDefault="00B87EA0">
      <w:pPr>
        <w:jc w:val="both"/>
        <w:rPr>
          <w:color w:val="262626"/>
        </w:rPr>
      </w:pPr>
    </w:p>
    <w:tbl>
      <w:tblPr>
        <w:tblStyle w:val="af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B87EA0" w14:paraId="0BF26B6A" w14:textId="77777777">
        <w:trPr>
          <w:trHeight w:val="395"/>
        </w:trPr>
        <w:tc>
          <w:tcPr>
            <w:tcW w:w="13225" w:type="dxa"/>
            <w:shd w:val="clear" w:color="auto" w:fill="auto"/>
          </w:tcPr>
          <w:p w14:paraId="1F293C13" w14:textId="77777777" w:rsidR="00B87EA0" w:rsidRDefault="00000000">
            <w:pPr>
              <w:jc w:val="both"/>
              <w:rPr>
                <w:i/>
                <w:color w:val="262626"/>
              </w:rPr>
            </w:pPr>
            <w:r>
              <w:rPr>
                <w:b/>
                <w:color w:val="262626"/>
              </w:rPr>
              <w:t xml:space="preserve">Instructional Strategies: </w:t>
            </w:r>
            <w:r>
              <w:rPr>
                <w:i/>
                <w:color w:val="262626"/>
              </w:rPr>
              <w:t>(List and describe.)</w:t>
            </w:r>
          </w:p>
        </w:tc>
      </w:tr>
      <w:tr w:rsidR="00B87EA0" w14:paraId="2501B4F3" w14:textId="77777777">
        <w:trPr>
          <w:trHeight w:val="1027"/>
        </w:trPr>
        <w:tc>
          <w:tcPr>
            <w:tcW w:w="13225" w:type="dxa"/>
            <w:shd w:val="clear" w:color="auto" w:fill="auto"/>
          </w:tcPr>
          <w:p w14:paraId="6E0F720F"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Direct Instruction:</w:t>
            </w:r>
            <w:r>
              <w:rPr>
                <w:color w:val="262626"/>
              </w:rPr>
              <w:t xml:space="preserve"> Students will receive direct instruction introducing them to important concepts of the unit.</w:t>
            </w:r>
          </w:p>
          <w:p w14:paraId="61979E43"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Note Taking: </w:t>
            </w:r>
            <w:r>
              <w:rPr>
                <w:color w:val="262626"/>
              </w:rPr>
              <w:t>Students will take notes from PowerPoint presentations onto guided note sheets.</w:t>
            </w:r>
          </w:p>
          <w:p w14:paraId="109F5113"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Ink-Pair-Share &amp; Turn/Talk:</w:t>
            </w:r>
            <w:r>
              <w:rPr>
                <w:color w:val="262626"/>
              </w:rPr>
              <w:t xml:space="preserve"> Students will respond in writing to prompts from teachers, will discuss with their peers, and then will participate in class-wide discussions.</w:t>
            </w:r>
          </w:p>
          <w:p w14:paraId="4AF60C7C"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Demonstrations (PEOE Method): </w:t>
            </w:r>
            <w:r>
              <w:rPr>
                <w:color w:val="262626"/>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5C49CEEE"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Individualized Instruction:</w:t>
            </w:r>
            <w:r>
              <w:rPr>
                <w:color w:val="262626"/>
              </w:rPr>
              <w:t xml:space="preserve"> Students will receive individualized support during independent work times.</w:t>
            </w:r>
          </w:p>
          <w:p w14:paraId="16947128"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Simulation Based Learning: </w:t>
            </w:r>
            <w:r>
              <w:rPr>
                <w:color w:val="262626"/>
              </w:rPr>
              <w:t>Students will learn about physics concepts by directly experimenting with online simulations. Students will be guided in their experimentation at times, but will also be given the opportunity to explore new concepts unguided.</w:t>
            </w:r>
          </w:p>
          <w:p w14:paraId="57C5C633"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Group Based Lab Work: </w:t>
            </w:r>
            <w:r>
              <w:rPr>
                <w:color w:val="262626"/>
              </w:rPr>
              <w:t xml:space="preserve">Students will be provided with hands-on laboratory experiments designed to engage them with the concepts of physics. </w:t>
            </w:r>
          </w:p>
          <w:p w14:paraId="595174FB" w14:textId="77777777" w:rsidR="00B87EA0" w:rsidRDefault="00B87EA0">
            <w:pPr>
              <w:jc w:val="both"/>
              <w:rPr>
                <w:b/>
                <w:color w:val="262626"/>
              </w:rPr>
            </w:pPr>
          </w:p>
        </w:tc>
      </w:tr>
    </w:tbl>
    <w:p w14:paraId="4D879A1B" w14:textId="77777777" w:rsidR="00B87EA0" w:rsidRDefault="00B87EA0">
      <w:pPr>
        <w:jc w:val="both"/>
        <w:rPr>
          <w:color w:val="262626"/>
        </w:rPr>
      </w:pPr>
    </w:p>
    <w:tbl>
      <w:tblPr>
        <w:tblStyle w:val="aff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87EA0" w14:paraId="536858E0" w14:textId="77777777">
        <w:trPr>
          <w:trHeight w:val="304"/>
          <w:tblHeader/>
        </w:trPr>
        <w:tc>
          <w:tcPr>
            <w:tcW w:w="13207" w:type="dxa"/>
          </w:tcPr>
          <w:p w14:paraId="662FD0C1" w14:textId="77777777" w:rsidR="00B87EA0" w:rsidRDefault="00000000">
            <w:pPr>
              <w:rPr>
                <w:color w:val="262626"/>
              </w:rPr>
            </w:pPr>
            <w:r>
              <w:rPr>
                <w:b/>
                <w:color w:val="262626"/>
              </w:rPr>
              <w:lastRenderedPageBreak/>
              <w:t xml:space="preserve">Unit Vocabulary:  </w:t>
            </w:r>
          </w:p>
        </w:tc>
      </w:tr>
      <w:tr w:rsidR="00B87EA0" w14:paraId="4E18764B" w14:textId="77777777">
        <w:trPr>
          <w:trHeight w:val="1171"/>
        </w:trPr>
        <w:tc>
          <w:tcPr>
            <w:tcW w:w="13207" w:type="dxa"/>
          </w:tcPr>
          <w:p w14:paraId="65265E44" w14:textId="77777777" w:rsidR="00B87EA0" w:rsidRDefault="00000000">
            <w:pPr>
              <w:rPr>
                <w:color w:val="262626"/>
              </w:rPr>
            </w:pPr>
            <w:r>
              <w:rPr>
                <w:b/>
                <w:color w:val="262626"/>
              </w:rPr>
              <w:t>Essential: amplitude, function, information, information processing, innate behavior, instinct, learned behavior, reflex, response, sense, sensory receptor, sensory structure, structure, vibration, wave, wavelength</w:t>
            </w:r>
          </w:p>
          <w:p w14:paraId="0BFB4F31" w14:textId="77777777" w:rsidR="00B87EA0" w:rsidRDefault="00B87EA0">
            <w:pPr>
              <w:rPr>
                <w:color w:val="262626"/>
              </w:rPr>
            </w:pPr>
          </w:p>
          <w:p w14:paraId="4319C146" w14:textId="77777777" w:rsidR="00B87EA0" w:rsidRDefault="00000000">
            <w:pPr>
              <w:rPr>
                <w:color w:val="262626"/>
              </w:rPr>
            </w:pPr>
            <w:r>
              <w:rPr>
                <w:b/>
                <w:color w:val="262626"/>
              </w:rPr>
              <w:t>Non-Essential:  biologist, growth, reproduction, sensitive, specialized, surface, survival</w:t>
            </w:r>
          </w:p>
        </w:tc>
      </w:tr>
      <w:tr w:rsidR="00B87EA0" w14:paraId="7EF26C94" w14:textId="77777777">
        <w:trPr>
          <w:trHeight w:val="2352"/>
        </w:trPr>
        <w:tc>
          <w:tcPr>
            <w:tcW w:w="13207" w:type="dxa"/>
          </w:tcPr>
          <w:p w14:paraId="1B7EE940" w14:textId="77777777" w:rsidR="00B87EA0" w:rsidRDefault="00000000">
            <w:pPr>
              <w:rPr>
                <w:b/>
                <w:color w:val="262626"/>
              </w:rPr>
            </w:pPr>
            <w:r>
              <w:rPr>
                <w:b/>
                <w:color w:val="262626"/>
              </w:rPr>
              <w:t>Pacing Guide:</w:t>
            </w:r>
          </w:p>
          <w:p w14:paraId="6EC6F318" w14:textId="77777777" w:rsidR="00B87EA0" w:rsidRDefault="00000000">
            <w:pPr>
              <w:pBdr>
                <w:top w:val="nil"/>
                <w:left w:val="nil"/>
                <w:bottom w:val="nil"/>
                <w:right w:val="nil"/>
                <w:between w:val="nil"/>
              </w:pBdr>
              <w:shd w:val="clear" w:color="auto" w:fill="FFFFFF"/>
              <w:jc w:val="center"/>
              <w:rPr>
                <w:color w:val="262626"/>
              </w:rPr>
            </w:pPr>
            <w:r>
              <w:rPr>
                <w:rFonts w:ascii="Century Gothic" w:eastAsia="Century Gothic" w:hAnsi="Century Gothic" w:cs="Century Gothic"/>
                <w:b/>
                <w:color w:val="262626"/>
                <w:sz w:val="30"/>
                <w:szCs w:val="30"/>
                <w:u w:val="single"/>
              </w:rPr>
              <w:t>Module 3: Sense and Response</w:t>
            </w:r>
          </w:p>
          <w:tbl>
            <w:tblPr>
              <w:tblStyle w:val="aff9"/>
              <w:tblW w:w="12971" w:type="dxa"/>
              <w:jc w:val="center"/>
              <w:tblLayout w:type="fixed"/>
              <w:tblLook w:val="0400" w:firstRow="0" w:lastRow="0" w:firstColumn="0" w:lastColumn="0" w:noHBand="0" w:noVBand="1"/>
            </w:tblPr>
            <w:tblGrid>
              <w:gridCol w:w="756"/>
              <w:gridCol w:w="1515"/>
              <w:gridCol w:w="10700"/>
            </w:tblGrid>
            <w:tr w:rsidR="00B87EA0" w14:paraId="77FE210B"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68DE6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u w:val="single"/>
                    </w:rPr>
                    <w:t>Day</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29B51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u w:val="single"/>
                    </w:rPr>
                    <w:t>Lesson #</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14333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u w:val="single"/>
                    </w:rPr>
                    <w:t>Topic:</w:t>
                  </w:r>
                </w:p>
              </w:tc>
            </w:tr>
            <w:tr w:rsidR="00B87EA0" w14:paraId="14827D55"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468F3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F02FB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Vocab</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63E62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sense (n), sense (v), sensory structure, sensory receptor</w:t>
                  </w:r>
                </w:p>
              </w:tc>
            </w:tr>
            <w:tr w:rsidR="00B87EA0" w14:paraId="3D439640"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0EDAD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EEC72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5AAA4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Notice and Wonder: observations at the Watering Hole</w:t>
                  </w:r>
                </w:p>
              </w:tc>
            </w:tr>
            <w:tr w:rsidR="00B87EA0" w14:paraId="19AE46B8"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E7E61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3</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73268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9A9E0D" w14:textId="77777777" w:rsidR="00B87EA0" w:rsidRDefault="00000000">
                  <w:pPr>
                    <w:pBdr>
                      <w:top w:val="nil"/>
                      <w:left w:val="nil"/>
                      <w:bottom w:val="nil"/>
                      <w:right w:val="nil"/>
                      <w:between w:val="nil"/>
                    </w:pBdr>
                    <w:rPr>
                      <w:color w:val="262626"/>
                    </w:rPr>
                  </w:pPr>
                  <w:r>
                    <w:rPr>
                      <w:rFonts w:ascii="Arial" w:eastAsia="Arial" w:hAnsi="Arial" w:cs="Arial"/>
                      <w:color w:val="262626"/>
                    </w:rPr>
                    <w:t>Read the article “</w:t>
                  </w:r>
                  <w:hyperlink r:id="rId16">
                    <w:r>
                      <w:rPr>
                        <w:rFonts w:ascii="Arial" w:eastAsia="Arial" w:hAnsi="Arial" w:cs="Arial"/>
                        <w:color w:val="262626"/>
                        <w:u w:val="single"/>
                      </w:rPr>
                      <w:t>Elephants Able to Detect Rainstorms 150 Miles Away</w:t>
                    </w:r>
                  </w:hyperlink>
                  <w:r>
                    <w:rPr>
                      <w:rFonts w:ascii="Arial" w:eastAsia="Arial" w:hAnsi="Arial" w:cs="Arial"/>
                      <w:color w:val="262626"/>
                    </w:rPr>
                    <w:t>”   Answer the questions on page 4 in your Logbook</w:t>
                  </w:r>
                </w:p>
              </w:tc>
            </w:tr>
            <w:tr w:rsidR="00B87EA0" w14:paraId="1216D227"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DBCD3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4-5</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5BD48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2-3</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F4FEF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Develop initial model to explain how elephants sense distant rainstorm  Logbook page 5</w:t>
                  </w:r>
                </w:p>
                <w:p w14:paraId="3EE5D48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Create questions for driving board</w:t>
                  </w:r>
                </w:p>
              </w:tc>
            </w:tr>
            <w:tr w:rsidR="00B87EA0" w14:paraId="7C5860DF"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88E1D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6</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4D778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4</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EF889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Supplement with article Readworks: Animal Instincts with questions</w:t>
                  </w:r>
                </w:p>
              </w:tc>
            </w:tr>
            <w:tr w:rsidR="00B87EA0" w14:paraId="561F8D30"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893E8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7</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3184A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5</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BB0E4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Supplement with article Newela: Is a Human’s sense of smell as Good as a Dog’s? with questions</w:t>
                  </w:r>
                </w:p>
              </w:tc>
            </w:tr>
            <w:tr w:rsidR="00B87EA0" w14:paraId="5FB9AA38"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784AA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8</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D47E7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04BC5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Readworks: Sensing the World Around Us</w:t>
                  </w:r>
                </w:p>
              </w:tc>
            </w:tr>
            <w:tr w:rsidR="00B87EA0" w14:paraId="7E96FA90"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C4200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9</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0D85C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Quiz</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D2306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M3 Quiz 1</w:t>
                  </w:r>
                </w:p>
              </w:tc>
            </w:tr>
            <w:tr w:rsidR="00B87EA0" w14:paraId="6D22C680"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1753C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10-11</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F6080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6</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9EF5B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Read and discuss The Elephant Scientist page 1 to 3 </w:t>
                  </w:r>
                </w:p>
                <w:p w14:paraId="08457EE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update anchor chart</w:t>
                  </w:r>
                </w:p>
              </w:tc>
            </w:tr>
            <w:tr w:rsidR="00B87EA0" w14:paraId="78478A63"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26012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12</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0626B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Vocab</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08A24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Wave, amplitude, wavelength, trough, crest (lessons 8-10)</w:t>
                  </w:r>
                </w:p>
              </w:tc>
            </w:tr>
            <w:tr w:rsidR="00B87EA0" w14:paraId="529A72D7"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94E21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13</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B1617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7</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F41FF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Use model to explore wave patterns create drawings (logbook pg. 17)</w:t>
                  </w:r>
                </w:p>
                <w:p w14:paraId="147B207F" w14:textId="77777777" w:rsidR="00B87EA0" w:rsidRDefault="00B87EA0">
                  <w:pPr>
                    <w:rPr>
                      <w:color w:val="262626"/>
                    </w:rPr>
                  </w:pPr>
                </w:p>
              </w:tc>
            </w:tr>
            <w:tr w:rsidR="00B87EA0" w14:paraId="67073A75"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347F9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lastRenderedPageBreak/>
                    <w:t>14-15</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109E4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8</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93CC8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Notice and wonder buoy in ocean (logbook pg. 19)</w:t>
                  </w:r>
                </w:p>
                <w:p w14:paraId="2C1A114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Complete cause and effect chart (logbook pg. 20)</w:t>
                  </w:r>
                </w:p>
                <w:p w14:paraId="7F151658" w14:textId="77777777" w:rsidR="00B87EA0" w:rsidRDefault="00B87EA0">
                  <w:pPr>
                    <w:spacing w:after="240"/>
                    <w:rPr>
                      <w:color w:val="262626"/>
                    </w:rPr>
                  </w:pPr>
                </w:p>
              </w:tc>
            </w:tr>
            <w:tr w:rsidR="00B87EA0" w14:paraId="7AF897A2"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5A8A8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16</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80FF5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9-10</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D14D9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Draw model of wave (logbook pg. 21)</w:t>
                  </w:r>
                </w:p>
                <w:p w14:paraId="5E9AFD6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article-Waves and currents with questions/word puzzle</w:t>
                  </w:r>
                </w:p>
              </w:tc>
            </w:tr>
            <w:tr w:rsidR="00B87EA0" w14:paraId="70C690B8"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DE10A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17</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3262D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video</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06891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Bill Nye Waves with questions</w:t>
                  </w:r>
                </w:p>
              </w:tc>
            </w:tr>
            <w:tr w:rsidR="00B87EA0" w14:paraId="638B548C"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AAE0B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18</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7BF90B" w14:textId="77777777" w:rsidR="00B87EA0" w:rsidRDefault="00B87EA0">
                  <w:pPr>
                    <w:rPr>
                      <w:color w:val="262626"/>
                    </w:rPr>
                  </w:pP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0DDAB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Word search-waves word search</w:t>
                  </w:r>
                </w:p>
              </w:tc>
            </w:tr>
            <w:tr w:rsidR="00B87EA0" w14:paraId="73484520"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376B0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19-20</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12DD0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11</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B5AFB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Gather information to explore how elephants detect ground vibrations.  Read “Fancy Footwork” from The Elephant Scientist (pg. 29-33)</w:t>
                  </w:r>
                </w:p>
                <w:p w14:paraId="7B2270A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Add vibration line and energy transfer to elephant anchor model drawing (logbook pg. 5)</w:t>
                  </w:r>
                </w:p>
              </w:tc>
            </w:tr>
            <w:tr w:rsidR="00B87EA0" w14:paraId="577AFBB7"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90DF1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21</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CABEE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12-13</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09BBE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 xml:space="preserve">Use rice in speaker video to explain how </w:t>
                  </w:r>
                  <w:r>
                    <w:rPr>
                      <w:rFonts w:ascii="Century Gothic" w:eastAsia="Century Gothic" w:hAnsi="Century Gothic" w:cs="Century Gothic"/>
                      <w:color w:val="262626"/>
                      <w:highlight w:val="white"/>
                    </w:rPr>
                    <w:t>rice reacts to the sound waves a speaker makes (logbook pg. 28)</w:t>
                  </w:r>
                </w:p>
              </w:tc>
            </w:tr>
            <w:tr w:rsidR="00B87EA0" w14:paraId="302F0AD9"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17712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22</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5BA3B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video</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A40A6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Magic School Bus-Sound Museum with questions</w:t>
                  </w:r>
                </w:p>
              </w:tc>
            </w:tr>
            <w:tr w:rsidR="00B87EA0" w14:paraId="0BDBC5B2"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BFF7F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23</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9932A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3950C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Wave Current and the Senses-How do they connect? with questions</w:t>
                  </w:r>
                </w:p>
              </w:tc>
            </w:tr>
            <w:tr w:rsidR="00B87EA0" w14:paraId="3C0C97D4"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3BFF61" w14:textId="77777777" w:rsidR="00B87EA0" w:rsidRDefault="00B87EA0">
                  <w:pPr>
                    <w:rPr>
                      <w:color w:val="262626"/>
                    </w:rPr>
                  </w:pP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C0EB2D" w14:textId="77777777" w:rsidR="00B87EA0" w:rsidRDefault="00B87EA0">
                  <w:pPr>
                    <w:rPr>
                      <w:color w:val="262626"/>
                    </w:rPr>
                  </w:pP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0B0D5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Skip 15-20</w:t>
                  </w:r>
                </w:p>
              </w:tc>
            </w:tr>
            <w:tr w:rsidR="00B87EA0" w14:paraId="16AA59A8"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29813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24-25</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4E4B8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21-23</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B5721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Make claims about whether animals exhibit innate or learned behavior</w:t>
                  </w:r>
                </w:p>
                <w:p w14:paraId="26E768C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Supplement with article-instinct vs. learned behaviors </w:t>
                  </w:r>
                </w:p>
              </w:tc>
            </w:tr>
            <w:tr w:rsidR="00B87EA0" w14:paraId="0F041923"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3E359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26-27</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9A6DC6" w14:textId="77777777" w:rsidR="00B87EA0" w:rsidRDefault="00B87EA0">
                  <w:pPr>
                    <w:rPr>
                      <w:color w:val="262626"/>
                    </w:rPr>
                  </w:pP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1F3D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M4 Final anchor chart model/drawing (handout)</w:t>
                  </w:r>
                </w:p>
                <w:p w14:paraId="46A4275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Revisit how elephants detect rainstorms</w:t>
                  </w:r>
                </w:p>
                <w:p w14:paraId="2286234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Word search animal adaption</w:t>
                  </w:r>
                </w:p>
              </w:tc>
            </w:tr>
            <w:tr w:rsidR="00B87EA0" w14:paraId="289BB489"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50BFD" w14:textId="77777777" w:rsidR="00B87EA0" w:rsidRDefault="00B87EA0">
                  <w:pPr>
                    <w:rPr>
                      <w:color w:val="262626"/>
                    </w:rPr>
                  </w:pP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E9AC33" w14:textId="77777777" w:rsidR="00B87EA0" w:rsidRDefault="00B87EA0">
                  <w:pPr>
                    <w:rPr>
                      <w:color w:val="262626"/>
                    </w:rPr>
                  </w:pP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7FD85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Skip lessons 26-28</w:t>
                  </w:r>
                </w:p>
              </w:tc>
            </w:tr>
            <w:tr w:rsidR="00B87EA0" w14:paraId="4554E915"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69BC5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28</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6A536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Review</w:t>
                  </w:r>
                </w:p>
                <w:p w14:paraId="090D961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29-30</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42DE3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Review for End of Module</w:t>
                  </w:r>
                </w:p>
              </w:tc>
            </w:tr>
            <w:tr w:rsidR="00B87EA0" w14:paraId="27B1DCEA" w14:textId="77777777">
              <w:trPr>
                <w:jc w:val="center"/>
              </w:trPr>
              <w:tc>
                <w:tcPr>
                  <w:tcW w:w="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7EAE6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29</w:t>
                  </w:r>
                </w:p>
              </w:tc>
              <w:tc>
                <w:tcPr>
                  <w:tcW w:w="15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F6B01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Assessment</w:t>
                  </w:r>
                </w:p>
              </w:tc>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CD4A8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End of Module Assessment</w:t>
                  </w:r>
                </w:p>
              </w:tc>
            </w:tr>
          </w:tbl>
          <w:p w14:paraId="6D74C0BE" w14:textId="77777777" w:rsidR="00B87EA0" w:rsidRDefault="00B87EA0">
            <w:pPr>
              <w:rPr>
                <w:b/>
                <w:color w:val="262626"/>
              </w:rPr>
            </w:pPr>
          </w:p>
          <w:p w14:paraId="33131AA8" w14:textId="77777777" w:rsidR="00B87EA0" w:rsidRDefault="00B87EA0">
            <w:pPr>
              <w:rPr>
                <w:b/>
                <w:color w:val="262626"/>
              </w:rPr>
            </w:pPr>
          </w:p>
        </w:tc>
      </w:tr>
    </w:tbl>
    <w:p w14:paraId="353C69E5" w14:textId="77777777" w:rsidR="00B87EA0" w:rsidRDefault="00B87EA0">
      <w:pPr>
        <w:jc w:val="both"/>
        <w:rPr>
          <w:color w:val="262626"/>
        </w:rPr>
      </w:pPr>
    </w:p>
    <w:tbl>
      <w:tblPr>
        <w:tblStyle w:val="affa"/>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87EA0" w14:paraId="3BB23A23" w14:textId="77777777">
        <w:trPr>
          <w:trHeight w:val="799"/>
          <w:tblHeader/>
        </w:trPr>
        <w:tc>
          <w:tcPr>
            <w:tcW w:w="3301" w:type="dxa"/>
          </w:tcPr>
          <w:p w14:paraId="69B7410B" w14:textId="77777777" w:rsidR="00B87EA0" w:rsidRDefault="00000000">
            <w:pPr>
              <w:rPr>
                <w:b/>
                <w:color w:val="262626"/>
              </w:rPr>
            </w:pPr>
            <w:r>
              <w:rPr>
                <w:b/>
                <w:color w:val="262626"/>
              </w:rPr>
              <w:t xml:space="preserve">Interdisciplinary Connections &amp; Career Ready Practices (Note Applicable Standards): </w:t>
            </w:r>
          </w:p>
        </w:tc>
        <w:tc>
          <w:tcPr>
            <w:tcW w:w="3302" w:type="dxa"/>
          </w:tcPr>
          <w:p w14:paraId="36472E72" w14:textId="77777777" w:rsidR="00B87EA0" w:rsidRDefault="00000000">
            <w:pPr>
              <w:rPr>
                <w:i/>
                <w:color w:val="262626"/>
              </w:rPr>
            </w:pPr>
            <w:r>
              <w:rPr>
                <w:b/>
                <w:color w:val="262626"/>
              </w:rPr>
              <w:t>Integration of Technology:</w:t>
            </w:r>
          </w:p>
        </w:tc>
        <w:tc>
          <w:tcPr>
            <w:tcW w:w="3302" w:type="dxa"/>
          </w:tcPr>
          <w:p w14:paraId="63CD9105" w14:textId="77777777" w:rsidR="00B87EA0" w:rsidRDefault="00000000">
            <w:pPr>
              <w:rPr>
                <w:color w:val="262626"/>
              </w:rPr>
            </w:pPr>
            <w:r>
              <w:rPr>
                <w:b/>
                <w:color w:val="262626"/>
              </w:rPr>
              <w:t>21</w:t>
            </w:r>
            <w:r>
              <w:rPr>
                <w:b/>
                <w:color w:val="262626"/>
                <w:vertAlign w:val="superscript"/>
              </w:rPr>
              <w:t>st</w:t>
            </w:r>
            <w:r>
              <w:rPr>
                <w:b/>
                <w:color w:val="262626"/>
              </w:rPr>
              <w:t xml:space="preserve"> Century Themes: </w:t>
            </w:r>
          </w:p>
          <w:p w14:paraId="60416334" w14:textId="77777777" w:rsidR="00B87EA0" w:rsidRDefault="00B87EA0">
            <w:pPr>
              <w:rPr>
                <w:i/>
                <w:color w:val="262626"/>
              </w:rPr>
            </w:pPr>
          </w:p>
        </w:tc>
        <w:tc>
          <w:tcPr>
            <w:tcW w:w="3302" w:type="dxa"/>
          </w:tcPr>
          <w:p w14:paraId="47879B6E" w14:textId="77777777" w:rsidR="00B87EA0" w:rsidRDefault="00000000">
            <w:pPr>
              <w:rPr>
                <w:b/>
                <w:color w:val="262626"/>
              </w:rPr>
            </w:pPr>
            <w:r>
              <w:rPr>
                <w:b/>
                <w:color w:val="262626"/>
              </w:rPr>
              <w:t>21</w:t>
            </w:r>
            <w:r>
              <w:rPr>
                <w:b/>
                <w:color w:val="262626"/>
                <w:vertAlign w:val="superscript"/>
              </w:rPr>
              <w:t>st</w:t>
            </w:r>
            <w:r>
              <w:rPr>
                <w:b/>
                <w:color w:val="262626"/>
              </w:rPr>
              <w:t xml:space="preserve"> Century Skills: </w:t>
            </w:r>
          </w:p>
          <w:p w14:paraId="3862A720" w14:textId="77777777" w:rsidR="00B87EA0" w:rsidRDefault="00B87EA0">
            <w:pPr>
              <w:rPr>
                <w:b/>
                <w:i/>
                <w:color w:val="262626"/>
              </w:rPr>
            </w:pPr>
          </w:p>
        </w:tc>
      </w:tr>
      <w:tr w:rsidR="00B87EA0" w14:paraId="6966EF2F" w14:textId="77777777">
        <w:trPr>
          <w:trHeight w:val="2033"/>
        </w:trPr>
        <w:tc>
          <w:tcPr>
            <w:tcW w:w="3301" w:type="dxa"/>
          </w:tcPr>
          <w:p w14:paraId="3F6D1D71" w14:textId="77777777" w:rsidR="00B87EA0" w:rsidRDefault="00000000">
            <w:pPr>
              <w:numPr>
                <w:ilvl w:val="0"/>
                <w:numId w:val="2"/>
              </w:numPr>
              <w:ind w:left="0"/>
              <w:rPr>
                <w:b/>
                <w:color w:val="262626"/>
              </w:rPr>
            </w:pPr>
            <w:r>
              <w:rPr>
                <w:b/>
                <w:color w:val="262626"/>
              </w:rPr>
              <w:t>ELA:</w:t>
            </w:r>
          </w:p>
          <w:p w14:paraId="580F51E3" w14:textId="77777777" w:rsidR="00B87EA0" w:rsidRDefault="00000000">
            <w:pPr>
              <w:numPr>
                <w:ilvl w:val="0"/>
                <w:numId w:val="2"/>
              </w:numPr>
              <w:ind w:left="0"/>
              <w:rPr>
                <w:b/>
                <w:color w:val="262626"/>
              </w:rPr>
            </w:pPr>
            <w:r>
              <w:rPr>
                <w:color w:val="262626"/>
              </w:rPr>
              <w:t xml:space="preserve">• RI.4.1 Refer to details and examples in a text when explaining what the text says explicitly and when drawing inferences from the text. (4-PS3-1) </w:t>
            </w:r>
          </w:p>
          <w:p w14:paraId="5EC56980" w14:textId="77777777" w:rsidR="00B87EA0" w:rsidRDefault="00000000">
            <w:pPr>
              <w:numPr>
                <w:ilvl w:val="0"/>
                <w:numId w:val="2"/>
              </w:numPr>
              <w:ind w:left="0"/>
              <w:rPr>
                <w:b/>
                <w:color w:val="262626"/>
              </w:rPr>
            </w:pPr>
            <w:r>
              <w:rPr>
                <w:color w:val="262626"/>
              </w:rPr>
              <w:t xml:space="preserve">• RI.4.3 Explain events, procedures, ideas, or concepts in a historical, scientific, or technical text, including what happened and why, based on specific information in the text. (4-PS3-1) </w:t>
            </w:r>
          </w:p>
          <w:p w14:paraId="566D2CE3" w14:textId="77777777" w:rsidR="00B87EA0" w:rsidRDefault="00000000">
            <w:pPr>
              <w:numPr>
                <w:ilvl w:val="0"/>
                <w:numId w:val="2"/>
              </w:numPr>
              <w:ind w:left="0"/>
              <w:rPr>
                <w:b/>
                <w:color w:val="262626"/>
              </w:rPr>
            </w:pPr>
            <w:r>
              <w:rPr>
                <w:color w:val="262626"/>
              </w:rPr>
              <w:t xml:space="preserve">• RI.4.9 Integrate information from two texts on the same topic in order to write or speak about the subject knowledgeably. (4-PS3-1) </w:t>
            </w:r>
          </w:p>
          <w:p w14:paraId="355FF50E" w14:textId="77777777" w:rsidR="00B87EA0" w:rsidRDefault="00000000">
            <w:pPr>
              <w:numPr>
                <w:ilvl w:val="0"/>
                <w:numId w:val="2"/>
              </w:numPr>
              <w:ind w:left="0"/>
              <w:rPr>
                <w:b/>
                <w:color w:val="262626"/>
              </w:rPr>
            </w:pPr>
            <w:r>
              <w:rPr>
                <w:color w:val="262626"/>
              </w:rPr>
              <w:t xml:space="preserve">• W.4.2 Write informative/explanatory texts </w:t>
            </w:r>
            <w:r>
              <w:rPr>
                <w:color w:val="262626"/>
              </w:rPr>
              <w:lastRenderedPageBreak/>
              <w:t xml:space="preserve">to examine a topic and convey ideas and information clearly. (4- PS3-1) </w:t>
            </w:r>
          </w:p>
          <w:p w14:paraId="3D48E5D7" w14:textId="77777777" w:rsidR="00B87EA0" w:rsidRDefault="00000000">
            <w:pPr>
              <w:numPr>
                <w:ilvl w:val="0"/>
                <w:numId w:val="2"/>
              </w:numPr>
              <w:ind w:left="0"/>
              <w:rPr>
                <w:b/>
                <w:color w:val="262626"/>
              </w:rPr>
            </w:pPr>
            <w:r>
              <w:rPr>
                <w:color w:val="262626"/>
              </w:rPr>
              <w:t xml:space="preserve">• W.4.7 Conduct short research projects that build knowledge through investigation of different aspects of a topic. (4-PS3-2), (4-PS3-3), (4-PS3-4) </w:t>
            </w:r>
          </w:p>
          <w:p w14:paraId="30A63516" w14:textId="77777777" w:rsidR="00B87EA0" w:rsidRDefault="00000000">
            <w:pPr>
              <w:numPr>
                <w:ilvl w:val="0"/>
                <w:numId w:val="2"/>
              </w:numPr>
              <w:ind w:left="0"/>
              <w:rPr>
                <w:b/>
                <w:color w:val="262626"/>
              </w:rPr>
            </w:pPr>
            <w:r>
              <w:rPr>
                <w:color w:val="262626"/>
              </w:rPr>
              <w:t xml:space="preserve">• W.4.8 Recall relevant information from experiences or gather relevant information from print and digital sources; take notes and categorize information and provide a list of sources. (4-PS3-1), (4-PS3-2), (4- PS3-3), (4-PS3-4) </w:t>
            </w:r>
          </w:p>
          <w:p w14:paraId="734F4782" w14:textId="77777777" w:rsidR="00B87EA0" w:rsidRDefault="00000000">
            <w:pPr>
              <w:numPr>
                <w:ilvl w:val="0"/>
                <w:numId w:val="2"/>
              </w:numPr>
              <w:ind w:left="0"/>
              <w:rPr>
                <w:b/>
                <w:color w:val="262626"/>
              </w:rPr>
            </w:pPr>
            <w:r>
              <w:rPr>
                <w:color w:val="262626"/>
              </w:rPr>
              <w:t>• W.4.9 Draw evidence from literary or informational texts to support analysis, reflection, and research. (4- PS3-1)</w:t>
            </w:r>
          </w:p>
          <w:p w14:paraId="4377411C" w14:textId="77777777" w:rsidR="00B87EA0" w:rsidRDefault="00B87EA0">
            <w:pPr>
              <w:numPr>
                <w:ilvl w:val="0"/>
                <w:numId w:val="2"/>
              </w:numPr>
              <w:ind w:left="0"/>
              <w:rPr>
                <w:b/>
                <w:color w:val="262626"/>
              </w:rPr>
            </w:pPr>
          </w:p>
          <w:p w14:paraId="5109A4D0" w14:textId="77777777" w:rsidR="00B87EA0" w:rsidRDefault="00000000">
            <w:pPr>
              <w:numPr>
                <w:ilvl w:val="0"/>
                <w:numId w:val="2"/>
              </w:numPr>
              <w:ind w:left="0"/>
              <w:rPr>
                <w:b/>
                <w:color w:val="262626"/>
              </w:rPr>
            </w:pPr>
            <w:r>
              <w:rPr>
                <w:b/>
                <w:color w:val="262626"/>
                <w:sz w:val="22"/>
                <w:szCs w:val="22"/>
              </w:rPr>
              <w:t>Mathematics:</w:t>
            </w:r>
          </w:p>
          <w:p w14:paraId="7A04B100" w14:textId="77777777" w:rsidR="00B87EA0" w:rsidRDefault="00000000">
            <w:pPr>
              <w:numPr>
                <w:ilvl w:val="0"/>
                <w:numId w:val="2"/>
              </w:numPr>
              <w:ind w:left="0"/>
              <w:rPr>
                <w:b/>
                <w:color w:val="262626"/>
              </w:rPr>
            </w:pPr>
            <w:r>
              <w:rPr>
                <w:color w:val="262626"/>
              </w:rPr>
              <w:t xml:space="preserve">• 4.OA.A.3 Solve multistep word problems posed with whole numbers and having whole-number answers using the four operations, including problems in which remainders must be interpreted. Represent these problems using equations with a letter standing for the unknown quantity. Assess the </w:t>
            </w:r>
            <w:r>
              <w:rPr>
                <w:color w:val="262626"/>
              </w:rPr>
              <w:lastRenderedPageBreak/>
              <w:t>reasonableness of answers using mental computation and estimation strategies including rounding. (4-PS3-4)</w:t>
            </w:r>
          </w:p>
          <w:p w14:paraId="21074D5B" w14:textId="77777777" w:rsidR="00B87EA0" w:rsidRDefault="00B87EA0">
            <w:pPr>
              <w:spacing w:line="480" w:lineRule="auto"/>
              <w:rPr>
                <w:color w:val="262626"/>
                <w:sz w:val="22"/>
                <w:szCs w:val="22"/>
              </w:rPr>
            </w:pPr>
          </w:p>
        </w:tc>
        <w:tc>
          <w:tcPr>
            <w:tcW w:w="3302" w:type="dxa"/>
          </w:tcPr>
          <w:p w14:paraId="302F5561" w14:textId="77777777" w:rsidR="00B87EA0" w:rsidRDefault="00B87EA0">
            <w:pPr>
              <w:jc w:val="both"/>
              <w:rPr>
                <w:color w:val="262626"/>
              </w:rPr>
            </w:pPr>
          </w:p>
          <w:p w14:paraId="22EB425B" w14:textId="77777777" w:rsidR="00B87EA0" w:rsidRDefault="00B87EA0">
            <w:pPr>
              <w:jc w:val="both"/>
              <w:rPr>
                <w:color w:val="262626"/>
              </w:rPr>
            </w:pPr>
          </w:p>
          <w:p w14:paraId="365D67EA" w14:textId="77777777" w:rsidR="00B87EA0" w:rsidRDefault="00000000">
            <w:pPr>
              <w:spacing w:before="280" w:after="280"/>
              <w:rPr>
                <w:color w:val="262626"/>
              </w:rPr>
            </w:pPr>
            <w:r>
              <w:rPr>
                <w:color w:val="262626"/>
              </w:rPr>
              <w:t>Materials will be integrated into Schoology platform</w:t>
            </w:r>
          </w:p>
          <w:p w14:paraId="38684118" w14:textId="77777777" w:rsidR="00B87EA0" w:rsidRDefault="00000000">
            <w:pPr>
              <w:spacing w:before="280"/>
              <w:rPr>
                <w:color w:val="262626"/>
              </w:rPr>
            </w:pPr>
            <w:r>
              <w:rPr>
                <w:color w:val="262626"/>
              </w:rPr>
              <w:t xml:space="preserve">video </w:t>
            </w:r>
          </w:p>
        </w:tc>
        <w:tc>
          <w:tcPr>
            <w:tcW w:w="3302" w:type="dxa"/>
          </w:tcPr>
          <w:p w14:paraId="1295FB55"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Global Awareness</w:t>
            </w:r>
          </w:p>
          <w:p w14:paraId="1ED7958B" w14:textId="77777777" w:rsidR="00B87EA0" w:rsidRDefault="00000000">
            <w:pPr>
              <w:rPr>
                <w:i/>
                <w:color w:val="262626"/>
              </w:rPr>
            </w:pPr>
            <w:r>
              <w:rPr>
                <w:i/>
                <w:color w:val="262626"/>
              </w:rPr>
              <w:t>Identification of differences in global measurement systems from country to country (imperial and metric systems)</w:t>
            </w:r>
          </w:p>
          <w:p w14:paraId="4F90A8AC" w14:textId="77777777" w:rsidR="00B87EA0" w:rsidRDefault="00B87EA0">
            <w:pPr>
              <w:rPr>
                <w:i/>
                <w:color w:val="262626"/>
              </w:rPr>
            </w:pPr>
          </w:p>
          <w:p w14:paraId="7BA3AAA5"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Civic Literacy</w:t>
            </w:r>
          </w:p>
          <w:p w14:paraId="50D665D0" w14:textId="77777777" w:rsidR="00B87EA0" w:rsidRDefault="00000000">
            <w:pPr>
              <w:rPr>
                <w:color w:val="262626"/>
              </w:rPr>
            </w:pPr>
            <w:r>
              <w:rPr>
                <w:rFonts w:ascii="MS Gothic" w:eastAsia="MS Gothic" w:hAnsi="MS Gothic" w:cs="MS Gothic"/>
                <w:color w:val="262626"/>
              </w:rPr>
              <w:t>☐</w:t>
            </w:r>
            <w:r>
              <w:rPr>
                <w:color w:val="262626"/>
              </w:rPr>
              <w:t xml:space="preserve"> Financial, Economic, Business, &amp; Entrepreneurial Literacy</w:t>
            </w:r>
          </w:p>
          <w:p w14:paraId="4C0CCFBA" w14:textId="77777777" w:rsidR="00B87EA0" w:rsidRDefault="00B87EA0">
            <w:pPr>
              <w:rPr>
                <w:color w:val="262626"/>
              </w:rPr>
            </w:pPr>
          </w:p>
          <w:p w14:paraId="2289F361"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Health Literacy</w:t>
            </w:r>
          </w:p>
          <w:p w14:paraId="214A9DCB" w14:textId="77777777" w:rsidR="00B87EA0" w:rsidRDefault="00B87EA0">
            <w:pPr>
              <w:jc w:val="both"/>
              <w:rPr>
                <w:b/>
                <w:color w:val="262626"/>
              </w:rPr>
            </w:pPr>
          </w:p>
        </w:tc>
        <w:tc>
          <w:tcPr>
            <w:tcW w:w="3302" w:type="dxa"/>
          </w:tcPr>
          <w:p w14:paraId="46942826"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Creativity &amp; Innovation</w:t>
            </w:r>
          </w:p>
          <w:p w14:paraId="3CD50482"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Media Literacy                      </w:t>
            </w:r>
          </w:p>
          <w:p w14:paraId="531ACCBC" w14:textId="77777777" w:rsidR="00B87EA0" w:rsidRDefault="00000000">
            <w:pPr>
              <w:rPr>
                <w:color w:val="262626"/>
              </w:rPr>
            </w:pPr>
            <w:r>
              <w:rPr>
                <w:rFonts w:ascii="MS Gothic" w:eastAsia="MS Gothic" w:hAnsi="MS Gothic" w:cs="MS Gothic"/>
                <w:color w:val="262626"/>
              </w:rPr>
              <w:t>☐</w:t>
            </w:r>
            <w:r>
              <w:rPr>
                <w:color w:val="262626"/>
              </w:rPr>
              <w:t xml:space="preserve"> Critical Thinking &amp; Problem Solving</w:t>
            </w:r>
          </w:p>
          <w:p w14:paraId="462D3C83" w14:textId="77777777" w:rsidR="00B87EA0" w:rsidRDefault="00000000">
            <w:pPr>
              <w:rPr>
                <w:i/>
                <w:color w:val="262626"/>
              </w:rPr>
            </w:pPr>
            <w:r>
              <w:rPr>
                <w:i/>
                <w:color w:val="262626"/>
              </w:rPr>
              <w:t>Students must use problem solving and critical thinking skills in many classroom questions.</w:t>
            </w:r>
          </w:p>
          <w:p w14:paraId="50773CDD" w14:textId="77777777" w:rsidR="00B87EA0" w:rsidRDefault="00000000">
            <w:pPr>
              <w:rPr>
                <w:color w:val="262626"/>
              </w:rPr>
            </w:pPr>
            <w:r>
              <w:rPr>
                <w:rFonts w:ascii="MS Gothic" w:eastAsia="MS Gothic" w:hAnsi="MS Gothic" w:cs="MS Gothic"/>
                <w:color w:val="262626"/>
              </w:rPr>
              <w:t>☐</w:t>
            </w:r>
            <w:r>
              <w:rPr>
                <w:color w:val="262626"/>
              </w:rPr>
              <w:t xml:space="preserve"> Life and Career Skills </w:t>
            </w:r>
            <w:r>
              <w:rPr>
                <w:i/>
                <w:color w:val="262626"/>
              </w:rPr>
              <w:t xml:space="preserve">(flexibility, initiative, cross-cultural skills, productivity, leadership, etc.) </w:t>
            </w:r>
          </w:p>
          <w:p w14:paraId="0966CADF" w14:textId="77777777" w:rsidR="00B87EA0" w:rsidRDefault="00B87EA0">
            <w:pPr>
              <w:rPr>
                <w:color w:val="262626"/>
              </w:rPr>
            </w:pPr>
          </w:p>
          <w:p w14:paraId="478185A8" w14:textId="77777777" w:rsidR="00B87EA0" w:rsidRDefault="00000000">
            <w:pPr>
              <w:rPr>
                <w:color w:val="262626"/>
              </w:rPr>
            </w:pPr>
            <w:r>
              <w:rPr>
                <w:rFonts w:ascii="MS Gothic" w:eastAsia="MS Gothic" w:hAnsi="MS Gothic" w:cs="MS Gothic"/>
                <w:color w:val="262626"/>
              </w:rPr>
              <w:t>☐</w:t>
            </w:r>
            <w:r>
              <w:rPr>
                <w:color w:val="262626"/>
              </w:rPr>
              <w:t>Information &amp; Communication Technologies Literacy</w:t>
            </w:r>
          </w:p>
          <w:p w14:paraId="4EF16428" w14:textId="77777777" w:rsidR="00B87EA0" w:rsidRDefault="00B87EA0">
            <w:pPr>
              <w:rPr>
                <w:color w:val="262626"/>
              </w:rPr>
            </w:pPr>
          </w:p>
          <w:p w14:paraId="1D9C427A" w14:textId="77777777" w:rsidR="00B87EA0" w:rsidRDefault="00000000">
            <w:pPr>
              <w:rPr>
                <w:color w:val="262626"/>
              </w:rPr>
            </w:pPr>
            <w:r>
              <w:rPr>
                <w:rFonts w:ascii="MS Gothic" w:eastAsia="MS Gothic" w:hAnsi="MS Gothic" w:cs="MS Gothic"/>
                <w:color w:val="262626"/>
              </w:rPr>
              <w:lastRenderedPageBreak/>
              <w:t>☐</w:t>
            </w:r>
            <w:r>
              <w:rPr>
                <w:color w:val="262626"/>
              </w:rPr>
              <w:t xml:space="preserve"> Communication &amp; Collaboration</w:t>
            </w:r>
          </w:p>
          <w:p w14:paraId="0EAF0409" w14:textId="77777777" w:rsidR="00B87EA0" w:rsidRDefault="00000000">
            <w:pPr>
              <w:rPr>
                <w:i/>
                <w:color w:val="262626"/>
              </w:rPr>
            </w:pPr>
            <w:r>
              <w:rPr>
                <w:i/>
                <w:color w:val="262626"/>
              </w:rPr>
              <w:t>Students work together to measure objects and generate classwide data sets.</w:t>
            </w:r>
          </w:p>
          <w:p w14:paraId="6B3A8C35" w14:textId="77777777" w:rsidR="00B87EA0" w:rsidRDefault="00B87EA0">
            <w:pPr>
              <w:rPr>
                <w:i/>
                <w:color w:val="262626"/>
              </w:rPr>
            </w:pPr>
          </w:p>
          <w:p w14:paraId="4021BD46" w14:textId="77777777" w:rsidR="00B87EA0" w:rsidRDefault="00000000">
            <w:pPr>
              <w:rPr>
                <w:color w:val="262626"/>
              </w:rPr>
            </w:pPr>
            <w:r>
              <w:rPr>
                <w:rFonts w:ascii="MS Gothic" w:eastAsia="MS Gothic" w:hAnsi="MS Gothic" w:cs="MS Gothic"/>
                <w:color w:val="262626"/>
              </w:rPr>
              <w:t>☐</w:t>
            </w:r>
            <w:r>
              <w:rPr>
                <w:color w:val="262626"/>
              </w:rPr>
              <w:t xml:space="preserve"> Information Literacy   </w:t>
            </w:r>
          </w:p>
        </w:tc>
      </w:tr>
    </w:tbl>
    <w:p w14:paraId="2CF2C63A" w14:textId="77777777" w:rsidR="00B87EA0" w:rsidRDefault="00B87EA0">
      <w:pPr>
        <w:jc w:val="both"/>
        <w:rPr>
          <w:color w:val="262626"/>
          <w:sz w:val="8"/>
          <w:szCs w:val="8"/>
        </w:rPr>
      </w:pPr>
    </w:p>
    <w:tbl>
      <w:tblPr>
        <w:tblStyle w:val="aff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87EA0" w14:paraId="624DB6B7" w14:textId="77777777">
        <w:trPr>
          <w:trHeight w:val="267"/>
          <w:tblHeader/>
        </w:trPr>
        <w:tc>
          <w:tcPr>
            <w:tcW w:w="13207" w:type="dxa"/>
          </w:tcPr>
          <w:p w14:paraId="78AB64FA" w14:textId="77777777" w:rsidR="00B87EA0" w:rsidRDefault="00000000">
            <w:pPr>
              <w:jc w:val="both"/>
              <w:rPr>
                <w:b/>
                <w:color w:val="262626"/>
              </w:rPr>
            </w:pPr>
            <w:r>
              <w:rPr>
                <w:b/>
                <w:color w:val="262626"/>
              </w:rPr>
              <w:t>Resources:</w:t>
            </w:r>
          </w:p>
        </w:tc>
      </w:tr>
      <w:tr w:rsidR="00B87EA0" w14:paraId="2877FBC5" w14:textId="77777777">
        <w:trPr>
          <w:trHeight w:val="84"/>
        </w:trPr>
        <w:tc>
          <w:tcPr>
            <w:tcW w:w="13207" w:type="dxa"/>
          </w:tcPr>
          <w:p w14:paraId="5A6779E6" w14:textId="77777777" w:rsidR="00B87EA0" w:rsidRDefault="00000000">
            <w:pPr>
              <w:widowControl w:val="0"/>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b/>
                <w:color w:val="262626"/>
                <w:sz w:val="22"/>
                <w:szCs w:val="22"/>
              </w:rPr>
              <w:t>Texts/Materials: PhD Science Module 3 Teacher Manual, PhD Science Module 3 Science Logbook, Elephant Scientist by Caitlin O’Connell &amp; Donna M. Jackson, Readworks.org articles, Newsela.com articles</w:t>
            </w:r>
          </w:p>
          <w:p w14:paraId="4EBC4A37" w14:textId="77777777" w:rsidR="00B87EA0" w:rsidRDefault="00B87EA0">
            <w:pPr>
              <w:widowControl w:val="0"/>
              <w:pBdr>
                <w:top w:val="nil"/>
                <w:left w:val="nil"/>
                <w:bottom w:val="nil"/>
                <w:right w:val="nil"/>
                <w:between w:val="nil"/>
              </w:pBdr>
              <w:rPr>
                <w:rFonts w:ascii="Calibri" w:eastAsia="Calibri" w:hAnsi="Calibri" w:cs="Calibri"/>
                <w:b/>
                <w:color w:val="262626"/>
                <w:sz w:val="22"/>
                <w:szCs w:val="22"/>
              </w:rPr>
            </w:pPr>
          </w:p>
        </w:tc>
      </w:tr>
    </w:tbl>
    <w:p w14:paraId="1E027B9A" w14:textId="77777777" w:rsidR="00B87EA0" w:rsidRDefault="00B87EA0">
      <w:pPr>
        <w:rPr>
          <w:color w:val="262626"/>
          <w:sz w:val="2"/>
          <w:szCs w:val="2"/>
        </w:rPr>
      </w:pPr>
    </w:p>
    <w:p w14:paraId="604C7DEA" w14:textId="77777777" w:rsidR="00B87EA0" w:rsidRDefault="00B87EA0">
      <w:pPr>
        <w:jc w:val="both"/>
        <w:rPr>
          <w:color w:val="262626"/>
          <w:sz w:val="2"/>
          <w:szCs w:val="2"/>
        </w:rPr>
      </w:pPr>
    </w:p>
    <w:p w14:paraId="718751F9" w14:textId="77777777" w:rsidR="00B87EA0" w:rsidRDefault="00B87EA0">
      <w:pPr>
        <w:jc w:val="both"/>
        <w:rPr>
          <w:color w:val="262626"/>
          <w:sz w:val="2"/>
          <w:szCs w:val="2"/>
        </w:rPr>
      </w:pPr>
    </w:p>
    <w:p w14:paraId="6F60A0BC" w14:textId="77777777" w:rsidR="00B87EA0" w:rsidRDefault="00B87EA0">
      <w:pPr>
        <w:rPr>
          <w:color w:val="262626"/>
        </w:rPr>
      </w:pPr>
    </w:p>
    <w:p w14:paraId="6903400F" w14:textId="77777777" w:rsidR="00B87EA0" w:rsidRDefault="00B87EA0">
      <w:pPr>
        <w:rPr>
          <w:b/>
          <w:color w:val="262626"/>
        </w:rPr>
      </w:pPr>
    </w:p>
    <w:tbl>
      <w:tblPr>
        <w:tblStyle w:val="affc"/>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0"/>
        <w:gridCol w:w="2163"/>
        <w:gridCol w:w="2302"/>
        <w:gridCol w:w="3606"/>
        <w:gridCol w:w="3054"/>
      </w:tblGrid>
      <w:tr w:rsidR="00B87EA0" w14:paraId="52BF2A03" w14:textId="77777777">
        <w:trPr>
          <w:tblHeader/>
        </w:trPr>
        <w:tc>
          <w:tcPr>
            <w:tcW w:w="2100" w:type="dxa"/>
            <w:shd w:val="clear" w:color="auto" w:fill="auto"/>
          </w:tcPr>
          <w:p w14:paraId="3CBD71B7" w14:textId="77777777" w:rsidR="00B87EA0" w:rsidRDefault="00000000">
            <w:pPr>
              <w:rPr>
                <w:b/>
                <w:color w:val="262626"/>
              </w:rPr>
            </w:pPr>
            <w:r>
              <w:rPr>
                <w:b/>
                <w:color w:val="262626"/>
              </w:rPr>
              <w:t>Unit Title:</w:t>
            </w:r>
          </w:p>
        </w:tc>
        <w:tc>
          <w:tcPr>
            <w:tcW w:w="2163" w:type="dxa"/>
            <w:shd w:val="clear" w:color="auto" w:fill="auto"/>
          </w:tcPr>
          <w:p w14:paraId="4AC05365" w14:textId="77777777" w:rsidR="00B87EA0" w:rsidRDefault="00000000">
            <w:pPr>
              <w:rPr>
                <w:b/>
                <w:color w:val="262626"/>
              </w:rPr>
            </w:pPr>
            <w:r>
              <w:rPr>
                <w:b/>
                <w:color w:val="262626"/>
              </w:rPr>
              <w:t>Duration/Month(s)</w:t>
            </w:r>
          </w:p>
        </w:tc>
        <w:tc>
          <w:tcPr>
            <w:tcW w:w="2302" w:type="dxa"/>
            <w:shd w:val="clear" w:color="auto" w:fill="auto"/>
          </w:tcPr>
          <w:p w14:paraId="4F4C2255" w14:textId="77777777" w:rsidR="00B87EA0" w:rsidRDefault="00000000">
            <w:pPr>
              <w:rPr>
                <w:b/>
                <w:color w:val="262626"/>
              </w:rPr>
            </w:pPr>
            <w:r>
              <w:rPr>
                <w:b/>
                <w:color w:val="262626"/>
              </w:rPr>
              <w:t>Related Standards:</w:t>
            </w:r>
          </w:p>
        </w:tc>
        <w:tc>
          <w:tcPr>
            <w:tcW w:w="3606" w:type="dxa"/>
            <w:shd w:val="clear" w:color="auto" w:fill="auto"/>
          </w:tcPr>
          <w:p w14:paraId="36CDEC26" w14:textId="77777777" w:rsidR="00B87EA0" w:rsidRDefault="00000000">
            <w:pPr>
              <w:rPr>
                <w:b/>
                <w:color w:val="262626"/>
              </w:rPr>
            </w:pPr>
            <w:r>
              <w:rPr>
                <w:b/>
                <w:color w:val="262626"/>
              </w:rPr>
              <w:t>Learning Goals:</w:t>
            </w:r>
          </w:p>
        </w:tc>
        <w:tc>
          <w:tcPr>
            <w:tcW w:w="3054" w:type="dxa"/>
            <w:shd w:val="clear" w:color="auto" w:fill="auto"/>
          </w:tcPr>
          <w:p w14:paraId="14E93C68" w14:textId="77777777" w:rsidR="00B87EA0" w:rsidRDefault="00000000">
            <w:pPr>
              <w:rPr>
                <w:b/>
                <w:color w:val="262626"/>
              </w:rPr>
            </w:pPr>
            <w:r>
              <w:rPr>
                <w:b/>
                <w:color w:val="262626"/>
              </w:rPr>
              <w:t>Topics &amp; Skills:</w:t>
            </w:r>
          </w:p>
        </w:tc>
      </w:tr>
      <w:tr w:rsidR="00B87EA0" w14:paraId="5E3E8CFE" w14:textId="77777777">
        <w:trPr>
          <w:trHeight w:val="1295"/>
        </w:trPr>
        <w:tc>
          <w:tcPr>
            <w:tcW w:w="2100" w:type="dxa"/>
            <w:shd w:val="clear" w:color="auto" w:fill="auto"/>
          </w:tcPr>
          <w:p w14:paraId="0ABB92D4" w14:textId="77777777" w:rsidR="00B87EA0" w:rsidRDefault="00000000">
            <w:pPr>
              <w:rPr>
                <w:b/>
                <w:color w:val="262626"/>
              </w:rPr>
            </w:pPr>
            <w:r>
              <w:rPr>
                <w:b/>
                <w:color w:val="262626"/>
              </w:rPr>
              <w:t xml:space="preserve">Unit 4: </w:t>
            </w:r>
          </w:p>
          <w:p w14:paraId="58FC8B68" w14:textId="77777777" w:rsidR="00B87EA0" w:rsidRDefault="00000000">
            <w:pPr>
              <w:rPr>
                <w:b/>
                <w:color w:val="262626"/>
              </w:rPr>
            </w:pPr>
            <w:r>
              <w:rPr>
                <w:b/>
                <w:color w:val="262626"/>
              </w:rPr>
              <w:t>Light</w:t>
            </w:r>
          </w:p>
        </w:tc>
        <w:tc>
          <w:tcPr>
            <w:tcW w:w="2163" w:type="dxa"/>
            <w:shd w:val="clear" w:color="auto" w:fill="auto"/>
          </w:tcPr>
          <w:p w14:paraId="6B7CFE0E" w14:textId="77777777" w:rsidR="00B87EA0" w:rsidRDefault="00000000">
            <w:pPr>
              <w:rPr>
                <w:color w:val="262626"/>
              </w:rPr>
            </w:pPr>
            <w:r>
              <w:rPr>
                <w:color w:val="262626"/>
              </w:rPr>
              <w:t>Marking Period 4</w:t>
            </w:r>
          </w:p>
        </w:tc>
        <w:tc>
          <w:tcPr>
            <w:tcW w:w="2302" w:type="dxa"/>
            <w:shd w:val="clear" w:color="auto" w:fill="auto"/>
          </w:tcPr>
          <w:p w14:paraId="352B40CB" w14:textId="77777777" w:rsidR="00B87EA0" w:rsidRDefault="00000000">
            <w:pPr>
              <w:rPr>
                <w:color w:val="262626"/>
              </w:rPr>
            </w:pPr>
            <w:r>
              <w:rPr>
                <w:color w:val="262626"/>
              </w:rPr>
              <w:t>4-PS4-2</w:t>
            </w:r>
          </w:p>
          <w:p w14:paraId="57618030" w14:textId="77777777" w:rsidR="00B87EA0" w:rsidRDefault="00000000">
            <w:pPr>
              <w:rPr>
                <w:color w:val="262626"/>
              </w:rPr>
            </w:pPr>
            <w:r>
              <w:rPr>
                <w:color w:val="262626"/>
              </w:rPr>
              <w:t>4-PS4-3</w:t>
            </w:r>
          </w:p>
          <w:p w14:paraId="527FA67A" w14:textId="77777777" w:rsidR="00B87EA0" w:rsidRDefault="00000000">
            <w:pPr>
              <w:rPr>
                <w:color w:val="262626"/>
              </w:rPr>
            </w:pPr>
            <w:r>
              <w:rPr>
                <w:color w:val="262626"/>
              </w:rPr>
              <w:t>3-5ETS1-2</w:t>
            </w:r>
          </w:p>
          <w:p w14:paraId="06226586" w14:textId="77777777" w:rsidR="00B87EA0" w:rsidRDefault="00000000">
            <w:pPr>
              <w:rPr>
                <w:color w:val="262626"/>
              </w:rPr>
            </w:pPr>
            <w:r>
              <w:rPr>
                <w:color w:val="262626"/>
              </w:rPr>
              <w:t>3-5ETS1-3</w:t>
            </w:r>
          </w:p>
          <w:p w14:paraId="709D78EE" w14:textId="77777777" w:rsidR="00B87EA0" w:rsidRDefault="00B87EA0">
            <w:pPr>
              <w:rPr>
                <w:color w:val="262626"/>
              </w:rPr>
            </w:pPr>
          </w:p>
        </w:tc>
        <w:tc>
          <w:tcPr>
            <w:tcW w:w="3606" w:type="dxa"/>
            <w:shd w:val="clear" w:color="auto" w:fill="auto"/>
          </w:tcPr>
          <w:p w14:paraId="64352597" w14:textId="77777777" w:rsidR="00B87EA0" w:rsidRDefault="00000000">
            <w:pPr>
              <w:rPr>
                <w:color w:val="262626"/>
              </w:rPr>
            </w:pPr>
            <w:r>
              <w:rPr>
                <w:color w:val="262626"/>
              </w:rPr>
              <w:t xml:space="preserve">Concept 1: How does light affect what we see? </w:t>
            </w:r>
          </w:p>
          <w:p w14:paraId="65EFF7AE" w14:textId="77777777" w:rsidR="00B87EA0" w:rsidRDefault="00B87EA0">
            <w:pPr>
              <w:rPr>
                <w:color w:val="262626"/>
              </w:rPr>
            </w:pPr>
          </w:p>
          <w:p w14:paraId="41FDC8A5" w14:textId="77777777" w:rsidR="00B87EA0" w:rsidRDefault="00000000">
            <w:pPr>
              <w:rPr>
                <w:color w:val="262626"/>
              </w:rPr>
            </w:pPr>
            <w:r>
              <w:rPr>
                <w:color w:val="262626"/>
              </w:rPr>
              <w:t>Concept 2: How do an object’s physical properties affect how we see it?</w:t>
            </w:r>
          </w:p>
          <w:p w14:paraId="40073423" w14:textId="77777777" w:rsidR="00B87EA0" w:rsidRDefault="00B87EA0">
            <w:pPr>
              <w:rPr>
                <w:color w:val="262626"/>
              </w:rPr>
            </w:pPr>
          </w:p>
          <w:p w14:paraId="6F680684" w14:textId="77777777" w:rsidR="00B87EA0" w:rsidRDefault="00000000">
            <w:pPr>
              <w:rPr>
                <w:color w:val="262626"/>
              </w:rPr>
            </w:pPr>
            <w:r>
              <w:rPr>
                <w:color w:val="262626"/>
              </w:rPr>
              <w:t xml:space="preserve">Concept 3: How can we communicate effectively across a distance? </w:t>
            </w:r>
          </w:p>
        </w:tc>
        <w:tc>
          <w:tcPr>
            <w:tcW w:w="3054" w:type="dxa"/>
            <w:shd w:val="clear" w:color="auto" w:fill="auto"/>
          </w:tcPr>
          <w:p w14:paraId="04CEF410" w14:textId="77777777" w:rsidR="00B87EA0" w:rsidRDefault="00000000">
            <w:pPr>
              <w:rPr>
                <w:color w:val="262626"/>
              </w:rPr>
            </w:pPr>
            <w:r>
              <w:rPr>
                <w:color w:val="262626"/>
              </w:rPr>
              <w:t xml:space="preserve">Concept 1: Sight </w:t>
            </w:r>
          </w:p>
          <w:p w14:paraId="1275B1E7" w14:textId="77777777" w:rsidR="00B87EA0" w:rsidRDefault="00B87EA0">
            <w:pPr>
              <w:rPr>
                <w:color w:val="262626"/>
              </w:rPr>
            </w:pPr>
          </w:p>
          <w:p w14:paraId="4836A536" w14:textId="77777777" w:rsidR="00B87EA0" w:rsidRDefault="00000000">
            <w:pPr>
              <w:rPr>
                <w:color w:val="262626"/>
              </w:rPr>
            </w:pPr>
            <w:r>
              <w:rPr>
                <w:color w:val="262626"/>
              </w:rPr>
              <w:t xml:space="preserve">Concept 2: Physical Properties of Objects </w:t>
            </w:r>
          </w:p>
          <w:p w14:paraId="736CEE97" w14:textId="77777777" w:rsidR="00B87EA0" w:rsidRDefault="00B87EA0">
            <w:pPr>
              <w:rPr>
                <w:color w:val="262626"/>
              </w:rPr>
            </w:pPr>
          </w:p>
          <w:p w14:paraId="350A1F3A" w14:textId="77777777" w:rsidR="00B87EA0" w:rsidRDefault="00B87EA0">
            <w:pPr>
              <w:rPr>
                <w:color w:val="262626"/>
              </w:rPr>
            </w:pPr>
          </w:p>
          <w:p w14:paraId="605CBE06" w14:textId="77777777" w:rsidR="00B87EA0" w:rsidRDefault="00B87EA0">
            <w:pPr>
              <w:rPr>
                <w:color w:val="262626"/>
              </w:rPr>
            </w:pPr>
          </w:p>
          <w:p w14:paraId="60F2D0BB" w14:textId="77777777" w:rsidR="00B87EA0" w:rsidRDefault="00000000">
            <w:pPr>
              <w:rPr>
                <w:color w:val="262626"/>
              </w:rPr>
            </w:pPr>
            <w:r>
              <w:rPr>
                <w:color w:val="262626"/>
              </w:rPr>
              <w:t xml:space="preserve">Concept 3: Communication </w:t>
            </w:r>
          </w:p>
        </w:tc>
      </w:tr>
    </w:tbl>
    <w:p w14:paraId="20B3DE2B" w14:textId="77777777" w:rsidR="00B87EA0" w:rsidRDefault="00B87EA0">
      <w:pPr>
        <w:rPr>
          <w:color w:val="262626"/>
        </w:rPr>
      </w:pPr>
    </w:p>
    <w:tbl>
      <w:tblPr>
        <w:tblStyle w:val="affd"/>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87EA0" w14:paraId="76378ED1" w14:textId="77777777">
        <w:trPr>
          <w:trHeight w:val="434"/>
          <w:tblHeader/>
        </w:trPr>
        <w:tc>
          <w:tcPr>
            <w:tcW w:w="6603" w:type="dxa"/>
          </w:tcPr>
          <w:p w14:paraId="2F5ECEB2" w14:textId="77777777" w:rsidR="00B87EA0" w:rsidRDefault="00000000">
            <w:pPr>
              <w:rPr>
                <w:color w:val="262626"/>
              </w:rPr>
            </w:pPr>
            <w:r>
              <w:rPr>
                <w:b/>
                <w:color w:val="262626"/>
              </w:rPr>
              <w:t xml:space="preserve">Unit 4: </w:t>
            </w:r>
          </w:p>
          <w:p w14:paraId="632C498B" w14:textId="77777777" w:rsidR="00B87EA0" w:rsidRDefault="00000000">
            <w:pPr>
              <w:jc w:val="both"/>
              <w:rPr>
                <w:color w:val="262626"/>
              </w:rPr>
            </w:pPr>
            <w:r>
              <w:rPr>
                <w:color w:val="262626"/>
              </w:rPr>
              <w:t>Module 4 Level 4: Light</w:t>
            </w:r>
          </w:p>
        </w:tc>
        <w:tc>
          <w:tcPr>
            <w:tcW w:w="6604" w:type="dxa"/>
          </w:tcPr>
          <w:p w14:paraId="350E5341" w14:textId="77777777" w:rsidR="00B87EA0" w:rsidRDefault="00000000">
            <w:pPr>
              <w:jc w:val="both"/>
              <w:rPr>
                <w:b/>
                <w:color w:val="262626"/>
              </w:rPr>
            </w:pPr>
            <w:r>
              <w:rPr>
                <w:b/>
                <w:color w:val="262626"/>
              </w:rPr>
              <w:t xml:space="preserve">Recommended Duration:  </w:t>
            </w:r>
          </w:p>
          <w:p w14:paraId="019CC4D3" w14:textId="77777777" w:rsidR="00B87EA0" w:rsidRDefault="00000000">
            <w:pPr>
              <w:jc w:val="both"/>
              <w:rPr>
                <w:color w:val="262626"/>
              </w:rPr>
            </w:pPr>
            <w:r>
              <w:rPr>
                <w:b/>
                <w:color w:val="262626"/>
              </w:rPr>
              <w:t>Marking Period 4 (3 days per week)</w:t>
            </w:r>
          </w:p>
        </w:tc>
      </w:tr>
      <w:tr w:rsidR="00B87EA0" w14:paraId="54FA40A4" w14:textId="77777777">
        <w:trPr>
          <w:trHeight w:val="774"/>
        </w:trPr>
        <w:tc>
          <w:tcPr>
            <w:tcW w:w="13207" w:type="dxa"/>
            <w:gridSpan w:val="2"/>
          </w:tcPr>
          <w:p w14:paraId="4C6EE2A9" w14:textId="77777777" w:rsidR="00B87EA0" w:rsidRDefault="00000000">
            <w:pPr>
              <w:rPr>
                <w:color w:val="262626"/>
              </w:rPr>
            </w:pPr>
            <w:r>
              <w:rPr>
                <w:b/>
                <w:color w:val="262626"/>
              </w:rPr>
              <w:t xml:space="preserve">Unit Description: </w:t>
            </w:r>
            <w:r>
              <w:rPr>
                <w:color w:val="262626"/>
              </w:rPr>
              <w:t xml:space="preserve">Through the module, students investigate the anchor phenomenon-how problems with visibility of Howland Island and communication with the USCGC Itasca may have led to Amelia Earhart’s disappearance-and build knowledge to answer the Essential Question: Why didn’t Amelia Earhart complete her journey?   This module builds on students’ prior understanding of </w:t>
            </w:r>
            <w:r>
              <w:rPr>
                <w:color w:val="262626"/>
              </w:rPr>
              <w:lastRenderedPageBreak/>
              <w:t>energy, waves, and senses to explore how light reflects off objects and enters the eye to allow sight, how light interacts with objects of different colors and textures to affect the appearance of objects, and how people communicate effectively across a distance.  At the end of the module, students use their knowledge of light, sight, and communication to explain the anchor phenomenon and apply these concepts in a new context.   Through these experiences, students begin to develop the enduring understanding that light interacting with objects allows sight and communication.</w:t>
            </w:r>
          </w:p>
        </w:tc>
      </w:tr>
    </w:tbl>
    <w:p w14:paraId="1F8EA5DA" w14:textId="77777777" w:rsidR="00B87EA0" w:rsidRDefault="00B87EA0">
      <w:pPr>
        <w:jc w:val="both"/>
        <w:rPr>
          <w:color w:val="262626"/>
        </w:rPr>
      </w:pPr>
    </w:p>
    <w:tbl>
      <w:tblPr>
        <w:tblStyle w:val="affe"/>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B87EA0" w14:paraId="1900F7DD" w14:textId="77777777">
        <w:trPr>
          <w:trHeight w:val="520"/>
          <w:tblHeader/>
        </w:trPr>
        <w:tc>
          <w:tcPr>
            <w:tcW w:w="6612" w:type="dxa"/>
          </w:tcPr>
          <w:p w14:paraId="3E7D609B" w14:textId="77777777" w:rsidR="00B87EA0" w:rsidRDefault="00000000">
            <w:pPr>
              <w:jc w:val="both"/>
              <w:rPr>
                <w:color w:val="262626"/>
                <w:highlight w:val="yellow"/>
              </w:rPr>
            </w:pPr>
            <w:r>
              <w:rPr>
                <w:b/>
                <w:color w:val="262626"/>
              </w:rPr>
              <w:t>Essential Questions:</w:t>
            </w:r>
          </w:p>
        </w:tc>
        <w:tc>
          <w:tcPr>
            <w:tcW w:w="6613" w:type="dxa"/>
          </w:tcPr>
          <w:p w14:paraId="6AEFEDED" w14:textId="77777777" w:rsidR="00B87EA0" w:rsidRDefault="00000000">
            <w:pPr>
              <w:rPr>
                <w:color w:val="262626"/>
              </w:rPr>
            </w:pPr>
            <w:r>
              <w:rPr>
                <w:b/>
                <w:color w:val="262626"/>
              </w:rPr>
              <w:t>Anchor Phenomenon:</w:t>
            </w:r>
          </w:p>
          <w:p w14:paraId="11879237" w14:textId="77777777" w:rsidR="00B87EA0" w:rsidRDefault="00B87EA0">
            <w:pPr>
              <w:jc w:val="both"/>
              <w:rPr>
                <w:color w:val="262626"/>
                <w:highlight w:val="yellow"/>
              </w:rPr>
            </w:pPr>
          </w:p>
        </w:tc>
      </w:tr>
      <w:tr w:rsidR="00B87EA0" w14:paraId="52454A81" w14:textId="77777777">
        <w:trPr>
          <w:trHeight w:val="761"/>
        </w:trPr>
        <w:tc>
          <w:tcPr>
            <w:tcW w:w="6612" w:type="dxa"/>
          </w:tcPr>
          <w:p w14:paraId="55318F62" w14:textId="77777777" w:rsidR="00B87EA0" w:rsidRDefault="00000000">
            <w:pPr>
              <w:rPr>
                <w:color w:val="262626"/>
              </w:rPr>
            </w:pPr>
            <w:r>
              <w:rPr>
                <w:color w:val="262626"/>
              </w:rPr>
              <w:t>Why didn’t Amelia Earhart complete her journey?</w:t>
            </w:r>
          </w:p>
          <w:p w14:paraId="695681FC" w14:textId="77777777" w:rsidR="00B87EA0" w:rsidRDefault="00000000">
            <w:pPr>
              <w:rPr>
                <w:color w:val="262626"/>
                <w:highlight w:val="yellow"/>
              </w:rPr>
            </w:pPr>
            <w:r>
              <w:rPr>
                <w:color w:val="262626"/>
              </w:rPr>
              <w:t>Guided by the history of Amelia Earhart’s fatal last flight, we explore how light, and the physical properties of objects affect what we see and how we communicate across distances.</w:t>
            </w:r>
          </w:p>
        </w:tc>
        <w:tc>
          <w:tcPr>
            <w:tcW w:w="6613" w:type="dxa"/>
          </w:tcPr>
          <w:p w14:paraId="36C58327" w14:textId="77777777" w:rsidR="00B87EA0" w:rsidRDefault="00000000">
            <w:pPr>
              <w:pStyle w:val="Heading4"/>
              <w:spacing w:before="48" w:after="48"/>
              <w:rPr>
                <w:rFonts w:ascii="Calibri" w:eastAsia="Calibri" w:hAnsi="Calibri" w:cs="Calibri"/>
                <w:color w:val="262626"/>
                <w:highlight w:val="yellow"/>
              </w:rPr>
            </w:pPr>
            <w:r>
              <w:rPr>
                <w:color w:val="262626"/>
              </w:rPr>
              <w:t xml:space="preserve">Visibility of and Communication to Howland Island </w:t>
            </w:r>
          </w:p>
        </w:tc>
      </w:tr>
    </w:tbl>
    <w:p w14:paraId="474820D0" w14:textId="77777777" w:rsidR="00B87EA0" w:rsidRDefault="00B87EA0">
      <w:pPr>
        <w:jc w:val="both"/>
        <w:rPr>
          <w:color w:val="262626"/>
        </w:rPr>
      </w:pPr>
    </w:p>
    <w:tbl>
      <w:tblPr>
        <w:tblStyle w:val="afff"/>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B87EA0" w14:paraId="32773DFC" w14:textId="77777777">
        <w:trPr>
          <w:trHeight w:val="540"/>
          <w:tblHeader/>
        </w:trPr>
        <w:tc>
          <w:tcPr>
            <w:tcW w:w="4402" w:type="dxa"/>
          </w:tcPr>
          <w:p w14:paraId="351F9F42" w14:textId="77777777" w:rsidR="00B87EA0" w:rsidRDefault="00000000">
            <w:pPr>
              <w:jc w:val="both"/>
              <w:rPr>
                <w:b/>
                <w:color w:val="262626"/>
              </w:rPr>
            </w:pPr>
            <w:r>
              <w:rPr>
                <w:b/>
                <w:color w:val="262626"/>
              </w:rPr>
              <w:lastRenderedPageBreak/>
              <w:t>Focus Standards</w:t>
            </w:r>
          </w:p>
        </w:tc>
        <w:tc>
          <w:tcPr>
            <w:tcW w:w="4402" w:type="dxa"/>
          </w:tcPr>
          <w:p w14:paraId="192D7CB2" w14:textId="77777777" w:rsidR="00B87EA0" w:rsidRDefault="00000000">
            <w:pPr>
              <w:jc w:val="both"/>
              <w:rPr>
                <w:b/>
                <w:color w:val="262626"/>
              </w:rPr>
            </w:pPr>
            <w:r>
              <w:rPr>
                <w:b/>
                <w:color w:val="262626"/>
              </w:rPr>
              <w:t>Science and Engineering Practices (SEP)</w:t>
            </w:r>
          </w:p>
        </w:tc>
        <w:tc>
          <w:tcPr>
            <w:tcW w:w="4403" w:type="dxa"/>
          </w:tcPr>
          <w:p w14:paraId="01158AB7" w14:textId="77777777" w:rsidR="00B87EA0" w:rsidRDefault="00000000">
            <w:pPr>
              <w:jc w:val="both"/>
              <w:rPr>
                <w:b/>
                <w:color w:val="262626"/>
              </w:rPr>
            </w:pPr>
            <w:r>
              <w:rPr>
                <w:b/>
                <w:color w:val="262626"/>
              </w:rPr>
              <w:t>Crosscutting Concepts (CC)</w:t>
            </w:r>
          </w:p>
        </w:tc>
      </w:tr>
      <w:tr w:rsidR="00B87EA0" w14:paraId="3479763E" w14:textId="77777777">
        <w:trPr>
          <w:trHeight w:val="540"/>
          <w:tblHeader/>
        </w:trPr>
        <w:tc>
          <w:tcPr>
            <w:tcW w:w="4402" w:type="dxa"/>
          </w:tcPr>
          <w:p w14:paraId="2391CC89" w14:textId="77777777" w:rsidR="00B87EA0" w:rsidRDefault="00000000">
            <w:pPr>
              <w:rPr>
                <w:rFonts w:ascii="Source Sans Pro" w:eastAsia="Source Sans Pro" w:hAnsi="Source Sans Pro" w:cs="Source Sans Pro"/>
                <w:color w:val="262626"/>
                <w:sz w:val="20"/>
                <w:szCs w:val="20"/>
              </w:rPr>
            </w:pPr>
            <w:r>
              <w:rPr>
                <w:rFonts w:ascii="inherit" w:eastAsia="inherit" w:hAnsi="inherit" w:cs="inherit"/>
                <w:b/>
                <w:color w:val="262626"/>
                <w:sz w:val="20"/>
                <w:szCs w:val="20"/>
              </w:rPr>
              <w:t>4-PS4 Waves and Their Applications in Technologies for information Transfer</w:t>
            </w:r>
          </w:p>
          <w:tbl>
            <w:tblPr>
              <w:tblStyle w:val="afff0"/>
              <w:tblW w:w="4186" w:type="dxa"/>
              <w:tblLayout w:type="fixed"/>
              <w:tblLook w:val="0400" w:firstRow="0" w:lastRow="0" w:firstColumn="0" w:lastColumn="0" w:noHBand="0" w:noVBand="1"/>
            </w:tblPr>
            <w:tblGrid>
              <w:gridCol w:w="1220"/>
              <w:gridCol w:w="2966"/>
            </w:tblGrid>
            <w:tr w:rsidR="00B87EA0" w14:paraId="4046A261" w14:textId="77777777">
              <w:tc>
                <w:tcPr>
                  <w:tcW w:w="1220" w:type="dxa"/>
                  <w:tcBorders>
                    <w:top w:val="nil"/>
                    <w:left w:val="nil"/>
                    <w:bottom w:val="nil"/>
                    <w:right w:val="nil"/>
                  </w:tcBorders>
                  <w:vAlign w:val="bottom"/>
                </w:tcPr>
                <w:p w14:paraId="2B605689"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4-PS4-2   </w:t>
                  </w:r>
                </w:p>
              </w:tc>
              <w:tc>
                <w:tcPr>
                  <w:tcW w:w="2966" w:type="dxa"/>
                  <w:tcBorders>
                    <w:top w:val="nil"/>
                    <w:left w:val="nil"/>
                    <w:bottom w:val="nil"/>
                    <w:right w:val="nil"/>
                  </w:tcBorders>
                  <w:vAlign w:val="bottom"/>
                </w:tcPr>
                <w:p w14:paraId="29E48ECA"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Develop a model to describe that light reflecting from objects and entering the eyes allows objects to be seen.</w:t>
                  </w:r>
                </w:p>
              </w:tc>
            </w:tr>
            <w:tr w:rsidR="00B87EA0" w14:paraId="61A6F2CD" w14:textId="77777777">
              <w:tc>
                <w:tcPr>
                  <w:tcW w:w="1220" w:type="dxa"/>
                  <w:tcBorders>
                    <w:top w:val="nil"/>
                    <w:left w:val="nil"/>
                    <w:bottom w:val="nil"/>
                    <w:right w:val="nil"/>
                  </w:tcBorders>
                  <w:vAlign w:val="bottom"/>
                </w:tcPr>
                <w:p w14:paraId="70D02DE7"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4-PS34-3    </w:t>
                  </w:r>
                </w:p>
              </w:tc>
              <w:tc>
                <w:tcPr>
                  <w:tcW w:w="2966" w:type="dxa"/>
                  <w:tcBorders>
                    <w:top w:val="nil"/>
                    <w:left w:val="nil"/>
                    <w:bottom w:val="nil"/>
                    <w:right w:val="nil"/>
                  </w:tcBorders>
                  <w:vAlign w:val="bottom"/>
                </w:tcPr>
                <w:p w14:paraId="7D7DE429"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Generate and compare multiple solutions that use patterns to transfer information.</w:t>
                  </w:r>
                </w:p>
              </w:tc>
            </w:tr>
          </w:tbl>
          <w:p w14:paraId="5CBD90B1" w14:textId="77777777" w:rsidR="00B87EA0" w:rsidRDefault="00000000">
            <w:pPr>
              <w:rPr>
                <w:rFonts w:ascii="Source Sans Pro" w:eastAsia="Source Sans Pro" w:hAnsi="Source Sans Pro" w:cs="Source Sans Pro"/>
                <w:color w:val="262626"/>
                <w:sz w:val="20"/>
                <w:szCs w:val="20"/>
              </w:rPr>
            </w:pPr>
            <w:r>
              <w:rPr>
                <w:rFonts w:ascii="inherit" w:eastAsia="inherit" w:hAnsi="inherit" w:cs="inherit"/>
                <w:b/>
                <w:color w:val="262626"/>
                <w:sz w:val="20"/>
                <w:szCs w:val="20"/>
              </w:rPr>
              <w:t>3–5-ETS1 Engineering Design</w:t>
            </w:r>
          </w:p>
          <w:tbl>
            <w:tblPr>
              <w:tblStyle w:val="afff1"/>
              <w:tblW w:w="4186" w:type="dxa"/>
              <w:tblLayout w:type="fixed"/>
              <w:tblLook w:val="0400" w:firstRow="0" w:lastRow="0" w:firstColumn="0" w:lastColumn="0" w:noHBand="0" w:noVBand="1"/>
            </w:tblPr>
            <w:tblGrid>
              <w:gridCol w:w="1220"/>
              <w:gridCol w:w="2966"/>
            </w:tblGrid>
            <w:tr w:rsidR="00B87EA0" w14:paraId="66046063" w14:textId="77777777">
              <w:tc>
                <w:tcPr>
                  <w:tcW w:w="1220" w:type="dxa"/>
                  <w:tcBorders>
                    <w:top w:val="nil"/>
                    <w:left w:val="nil"/>
                    <w:bottom w:val="nil"/>
                    <w:right w:val="nil"/>
                  </w:tcBorders>
                  <w:vAlign w:val="bottom"/>
                </w:tcPr>
                <w:p w14:paraId="6F64B78E"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3–5-ETS1-2    </w:t>
                  </w:r>
                </w:p>
              </w:tc>
              <w:tc>
                <w:tcPr>
                  <w:tcW w:w="2966" w:type="dxa"/>
                  <w:tcBorders>
                    <w:top w:val="nil"/>
                    <w:left w:val="nil"/>
                    <w:bottom w:val="nil"/>
                    <w:right w:val="nil"/>
                  </w:tcBorders>
                  <w:vAlign w:val="bottom"/>
                </w:tcPr>
                <w:p w14:paraId="05E2B9F3"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Generate and compare multiple possible solutions to a problem based on how well each is likely to meet the criteria and constraints of the problem.</w:t>
                  </w:r>
                </w:p>
              </w:tc>
            </w:tr>
            <w:tr w:rsidR="00B87EA0" w14:paraId="4E3DA646" w14:textId="77777777">
              <w:tc>
                <w:tcPr>
                  <w:tcW w:w="1220" w:type="dxa"/>
                  <w:tcBorders>
                    <w:top w:val="nil"/>
                    <w:left w:val="nil"/>
                    <w:bottom w:val="nil"/>
                    <w:right w:val="nil"/>
                  </w:tcBorders>
                  <w:vAlign w:val="bottom"/>
                </w:tcPr>
                <w:p w14:paraId="50F2B03F"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3-5-ETS1-3</w:t>
                  </w:r>
                </w:p>
              </w:tc>
              <w:tc>
                <w:tcPr>
                  <w:tcW w:w="2966" w:type="dxa"/>
                  <w:tcBorders>
                    <w:top w:val="nil"/>
                    <w:left w:val="nil"/>
                    <w:bottom w:val="nil"/>
                    <w:right w:val="nil"/>
                  </w:tcBorders>
                  <w:vAlign w:val="bottom"/>
                </w:tcPr>
                <w:p w14:paraId="09604B83" w14:textId="77777777" w:rsidR="00B87EA0" w:rsidRDefault="00000000">
                  <w:pPr>
                    <w:rPr>
                      <w:rFonts w:ascii="Source Sans Pro" w:eastAsia="Source Sans Pro" w:hAnsi="Source Sans Pro" w:cs="Source Sans Pro"/>
                      <w:color w:val="262626"/>
                      <w:sz w:val="20"/>
                      <w:szCs w:val="20"/>
                    </w:rPr>
                  </w:pPr>
                  <w:r>
                    <w:rPr>
                      <w:rFonts w:ascii="Source Sans Pro" w:eastAsia="Source Sans Pro" w:hAnsi="Source Sans Pro" w:cs="Source Sans Pro"/>
                      <w:color w:val="262626"/>
                      <w:sz w:val="20"/>
                      <w:szCs w:val="20"/>
                    </w:rPr>
                    <w:t>Plan and carry out fair tests in which variables are controlled and failure points are considered to identify aspects of a model or prototype that can be improved.</w:t>
                  </w:r>
                </w:p>
              </w:tc>
            </w:tr>
          </w:tbl>
          <w:p w14:paraId="2E20A26C" w14:textId="77777777" w:rsidR="00B87EA0" w:rsidRDefault="00B87EA0">
            <w:pPr>
              <w:jc w:val="both"/>
              <w:rPr>
                <w:b/>
                <w:color w:val="262626"/>
              </w:rPr>
            </w:pPr>
          </w:p>
        </w:tc>
        <w:tc>
          <w:tcPr>
            <w:tcW w:w="4402" w:type="dxa"/>
          </w:tcPr>
          <w:p w14:paraId="3503DEA7" w14:textId="77777777" w:rsidR="00B87EA0" w:rsidRDefault="00000000">
            <w:pPr>
              <w:rPr>
                <w:b/>
                <w:color w:val="262626"/>
              </w:rPr>
            </w:pPr>
            <w:r>
              <w:rPr>
                <w:rFonts w:ascii="Source Sans Pro" w:eastAsia="Source Sans Pro" w:hAnsi="Source Sans Pro" w:cs="Source Sans Pro"/>
                <w:color w:val="262626"/>
                <w:highlight w:val="white"/>
              </w:rPr>
              <w:t>SEP.2: Developing and Using Models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SEP.3: Planning and Carrying Out Investigations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SEP.6: Constructing Explanations and Designing Solutions</w:t>
            </w:r>
          </w:p>
        </w:tc>
        <w:tc>
          <w:tcPr>
            <w:tcW w:w="4403" w:type="dxa"/>
          </w:tcPr>
          <w:p w14:paraId="70818934" w14:textId="77777777" w:rsidR="00B87EA0" w:rsidRDefault="00000000">
            <w:pPr>
              <w:rPr>
                <w:b/>
                <w:color w:val="262626"/>
              </w:rPr>
            </w:pPr>
            <w:r>
              <w:rPr>
                <w:rFonts w:ascii="Source Sans Pro" w:eastAsia="Source Sans Pro" w:hAnsi="Source Sans Pro" w:cs="Source Sans Pro"/>
                <w:color w:val="262626"/>
                <w:highlight w:val="white"/>
              </w:rPr>
              <w:t>CC.1: Patterns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CC.2: Cause and Effect</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CC.4: Systems and System Models</w:t>
            </w:r>
            <w:r>
              <w:rPr>
                <w:rFonts w:ascii="Source Sans Pro" w:eastAsia="Source Sans Pro" w:hAnsi="Source Sans Pro" w:cs="Source Sans Pro"/>
                <w:color w:val="262626"/>
              </w:rPr>
              <w:br/>
            </w:r>
            <w:r>
              <w:rPr>
                <w:rFonts w:ascii="Source Sans Pro" w:eastAsia="Source Sans Pro" w:hAnsi="Source Sans Pro" w:cs="Source Sans Pro"/>
                <w:color w:val="262626"/>
                <w:highlight w:val="white"/>
              </w:rPr>
              <w:t>CC.6: Structure and Function</w:t>
            </w:r>
          </w:p>
        </w:tc>
      </w:tr>
    </w:tbl>
    <w:p w14:paraId="32BA0729" w14:textId="77777777" w:rsidR="00B87EA0" w:rsidRDefault="00B87EA0">
      <w:pPr>
        <w:jc w:val="both"/>
        <w:rPr>
          <w:color w:val="262626"/>
        </w:rPr>
      </w:pPr>
    </w:p>
    <w:p w14:paraId="25B1732F" w14:textId="77777777" w:rsidR="00B87EA0" w:rsidRDefault="00B87EA0">
      <w:pPr>
        <w:jc w:val="both"/>
        <w:rPr>
          <w:color w:val="262626"/>
        </w:rPr>
      </w:pPr>
    </w:p>
    <w:p w14:paraId="239C89E6" w14:textId="77777777" w:rsidR="00B87EA0" w:rsidRDefault="00B87EA0">
      <w:pPr>
        <w:jc w:val="both"/>
        <w:rPr>
          <w:color w:val="262626"/>
        </w:rPr>
      </w:pPr>
    </w:p>
    <w:p w14:paraId="4762FC65" w14:textId="77777777" w:rsidR="00B87EA0" w:rsidRDefault="00B87EA0">
      <w:pPr>
        <w:jc w:val="both"/>
        <w:rPr>
          <w:color w:val="262626"/>
        </w:rPr>
      </w:pPr>
    </w:p>
    <w:tbl>
      <w:tblPr>
        <w:tblStyle w:val="afff2"/>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B87EA0" w14:paraId="5D69DD36" w14:textId="77777777">
        <w:trPr>
          <w:trHeight w:val="656"/>
          <w:tblHeader/>
        </w:trPr>
        <w:tc>
          <w:tcPr>
            <w:tcW w:w="3600" w:type="dxa"/>
          </w:tcPr>
          <w:p w14:paraId="3B797F3D" w14:textId="77777777" w:rsidR="00B87EA0" w:rsidRDefault="00000000">
            <w:pPr>
              <w:jc w:val="both"/>
              <w:rPr>
                <w:b/>
                <w:strike/>
                <w:color w:val="262626"/>
              </w:rPr>
            </w:pPr>
            <w:r>
              <w:rPr>
                <w:b/>
                <w:color w:val="262626"/>
              </w:rPr>
              <w:t>Learning Goals:</w:t>
            </w:r>
          </w:p>
        </w:tc>
        <w:tc>
          <w:tcPr>
            <w:tcW w:w="9607" w:type="dxa"/>
          </w:tcPr>
          <w:p w14:paraId="3F132B1D" w14:textId="77777777" w:rsidR="00B87EA0"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B87EA0" w14:paraId="71ACE37A" w14:textId="77777777">
        <w:trPr>
          <w:trHeight w:val="417"/>
        </w:trPr>
        <w:tc>
          <w:tcPr>
            <w:tcW w:w="3600" w:type="dxa"/>
          </w:tcPr>
          <w:p w14:paraId="41584D1D" w14:textId="77777777" w:rsidR="00B87EA0" w:rsidRDefault="00000000">
            <w:pPr>
              <w:jc w:val="both"/>
              <w:rPr>
                <w:color w:val="262626"/>
              </w:rPr>
            </w:pPr>
            <w:r>
              <w:rPr>
                <w:color w:val="262626"/>
              </w:rPr>
              <w:t xml:space="preserve">Concept 1: Sight </w:t>
            </w:r>
          </w:p>
          <w:p w14:paraId="73932BF9" w14:textId="77777777" w:rsidR="00B87EA0" w:rsidRDefault="00000000">
            <w:pPr>
              <w:jc w:val="both"/>
              <w:rPr>
                <w:color w:val="262626"/>
              </w:rPr>
            </w:pPr>
            <w:r>
              <w:rPr>
                <w:color w:val="262626"/>
              </w:rPr>
              <w:t>Focus Question: How does light affect what we see?</w:t>
            </w:r>
          </w:p>
          <w:p w14:paraId="700AD282" w14:textId="77777777" w:rsidR="00B87EA0" w:rsidRDefault="00000000">
            <w:pPr>
              <w:jc w:val="both"/>
              <w:rPr>
                <w:color w:val="262626"/>
              </w:rPr>
            </w:pPr>
            <w:r>
              <w:rPr>
                <w:color w:val="262626"/>
              </w:rPr>
              <w:t xml:space="preserve">Concept 2: Physical Properties of Objects </w:t>
            </w:r>
          </w:p>
          <w:p w14:paraId="6A3ACA86" w14:textId="77777777" w:rsidR="00B87EA0" w:rsidRDefault="00000000">
            <w:pPr>
              <w:jc w:val="both"/>
              <w:rPr>
                <w:color w:val="262626"/>
              </w:rPr>
            </w:pPr>
            <w:r>
              <w:rPr>
                <w:color w:val="262626"/>
              </w:rPr>
              <w:t>Focus Question: How do an object’s physical properties affect how we see it?</w:t>
            </w:r>
          </w:p>
          <w:p w14:paraId="6C7855E9" w14:textId="77777777" w:rsidR="00B87EA0" w:rsidRDefault="00000000">
            <w:pPr>
              <w:jc w:val="both"/>
              <w:rPr>
                <w:color w:val="262626"/>
              </w:rPr>
            </w:pPr>
            <w:r>
              <w:rPr>
                <w:color w:val="262626"/>
              </w:rPr>
              <w:lastRenderedPageBreak/>
              <w:t xml:space="preserve">Concept 3: Communication </w:t>
            </w:r>
          </w:p>
          <w:p w14:paraId="5F84C6AD" w14:textId="77777777" w:rsidR="00B87EA0" w:rsidRDefault="00000000">
            <w:pPr>
              <w:jc w:val="both"/>
              <w:rPr>
                <w:color w:val="262626"/>
              </w:rPr>
            </w:pPr>
            <w:r>
              <w:rPr>
                <w:color w:val="262626"/>
              </w:rPr>
              <w:t>Focus Question: How can we communicate effectively across a distance?</w:t>
            </w:r>
          </w:p>
        </w:tc>
        <w:tc>
          <w:tcPr>
            <w:tcW w:w="9607" w:type="dxa"/>
          </w:tcPr>
          <w:p w14:paraId="03C6BE95" w14:textId="77777777" w:rsidR="00B87EA0" w:rsidRDefault="00000000">
            <w:pPr>
              <w:rPr>
                <w:color w:val="262626"/>
              </w:rPr>
            </w:pPr>
            <w:r>
              <w:rPr>
                <w:color w:val="262626"/>
              </w:rPr>
              <w:lastRenderedPageBreak/>
              <w:t xml:space="preserve">Concept 1: SWBAT understand that light must reflect off the surface of an object and enter the eyes for the object to be seen. </w:t>
            </w:r>
          </w:p>
          <w:p w14:paraId="7A8A0489" w14:textId="77777777" w:rsidR="00B87EA0" w:rsidRDefault="00B87EA0">
            <w:pPr>
              <w:rPr>
                <w:color w:val="262626"/>
              </w:rPr>
            </w:pPr>
          </w:p>
          <w:p w14:paraId="1BDCF4A2" w14:textId="77777777" w:rsidR="00B87EA0" w:rsidRDefault="00B87EA0">
            <w:pPr>
              <w:rPr>
                <w:color w:val="262626"/>
              </w:rPr>
            </w:pPr>
          </w:p>
          <w:p w14:paraId="06A19DE2" w14:textId="77777777" w:rsidR="00B87EA0" w:rsidRDefault="00000000">
            <w:pPr>
              <w:rPr>
                <w:color w:val="262626"/>
              </w:rPr>
            </w:pPr>
            <w:r>
              <w:rPr>
                <w:color w:val="262626"/>
              </w:rPr>
              <w:t>Concept 2: SWBAT identifying patterns in how objects reflect light builds our understanding that an object’s physical properties, such as texture and color, affect how we see it.</w:t>
            </w:r>
          </w:p>
          <w:p w14:paraId="01328EF8" w14:textId="77777777" w:rsidR="00B87EA0" w:rsidRDefault="00B87EA0">
            <w:pPr>
              <w:rPr>
                <w:color w:val="262626"/>
              </w:rPr>
            </w:pPr>
          </w:p>
          <w:p w14:paraId="0BA3657D" w14:textId="77777777" w:rsidR="00B87EA0" w:rsidRDefault="00B87EA0">
            <w:pPr>
              <w:rPr>
                <w:color w:val="262626"/>
              </w:rPr>
            </w:pPr>
          </w:p>
          <w:p w14:paraId="16791207" w14:textId="77777777" w:rsidR="00B87EA0" w:rsidRDefault="00000000">
            <w:pPr>
              <w:rPr>
                <w:color w:val="262626"/>
              </w:rPr>
            </w:pPr>
            <w:r>
              <w:rPr>
                <w:color w:val="262626"/>
              </w:rPr>
              <w:lastRenderedPageBreak/>
              <w:t>Concept 3: SWABAT recognize that information can be digitized to allow for more effective communication across a distance along with understanding that studying radio signals, infrared light, and Morse code helps us identify the benefits and challenges of communicating effectively across a distance.</w:t>
            </w:r>
          </w:p>
          <w:p w14:paraId="3DB55C90" w14:textId="77777777" w:rsidR="00B87EA0" w:rsidRDefault="00B87EA0">
            <w:pPr>
              <w:rPr>
                <w:b/>
                <w:color w:val="262626"/>
              </w:rPr>
            </w:pPr>
          </w:p>
        </w:tc>
      </w:tr>
    </w:tbl>
    <w:p w14:paraId="109FBBB4" w14:textId="77777777" w:rsidR="00B87EA0" w:rsidRDefault="00B87EA0">
      <w:pPr>
        <w:jc w:val="both"/>
        <w:rPr>
          <w:color w:val="262626"/>
        </w:rPr>
      </w:pPr>
    </w:p>
    <w:p w14:paraId="5AF0AFF2" w14:textId="77777777" w:rsidR="00B87EA0" w:rsidRDefault="00B87EA0">
      <w:pPr>
        <w:jc w:val="both"/>
        <w:rPr>
          <w:color w:val="262626"/>
        </w:rPr>
      </w:pPr>
    </w:p>
    <w:tbl>
      <w:tblPr>
        <w:tblStyle w:val="afff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B87EA0" w14:paraId="6A83AD46" w14:textId="77777777">
        <w:trPr>
          <w:trHeight w:val="255"/>
          <w:tblHeader/>
        </w:trPr>
        <w:tc>
          <w:tcPr>
            <w:tcW w:w="6007" w:type="dxa"/>
          </w:tcPr>
          <w:p w14:paraId="5E9AC2A9" w14:textId="77777777" w:rsidR="00B87EA0" w:rsidRDefault="00000000">
            <w:pPr>
              <w:rPr>
                <w:b/>
                <w:color w:val="262626"/>
              </w:rPr>
            </w:pPr>
            <w:r>
              <w:rPr>
                <w:b/>
                <w:color w:val="262626"/>
              </w:rPr>
              <w:t>Formative Assessments:</w:t>
            </w:r>
          </w:p>
        </w:tc>
        <w:tc>
          <w:tcPr>
            <w:tcW w:w="7200" w:type="dxa"/>
          </w:tcPr>
          <w:p w14:paraId="722AAEE0" w14:textId="77777777" w:rsidR="00B87EA0" w:rsidRDefault="00000000">
            <w:pPr>
              <w:rPr>
                <w:b/>
                <w:color w:val="262626"/>
              </w:rPr>
            </w:pPr>
            <w:r>
              <w:rPr>
                <w:b/>
                <w:color w:val="262626"/>
              </w:rPr>
              <w:t>Summative Assessment:</w:t>
            </w:r>
          </w:p>
        </w:tc>
      </w:tr>
      <w:tr w:rsidR="00B87EA0" w14:paraId="7AF56412" w14:textId="77777777">
        <w:trPr>
          <w:trHeight w:val="255"/>
        </w:trPr>
        <w:tc>
          <w:tcPr>
            <w:tcW w:w="6007" w:type="dxa"/>
          </w:tcPr>
          <w:p w14:paraId="589B57D4" w14:textId="77777777" w:rsidR="00B87EA0" w:rsidRDefault="00B87EA0">
            <w:pPr>
              <w:widowControl w:val="0"/>
              <w:pBdr>
                <w:top w:val="nil"/>
                <w:left w:val="nil"/>
                <w:bottom w:val="nil"/>
                <w:right w:val="nil"/>
                <w:between w:val="nil"/>
              </w:pBdr>
              <w:ind w:left="450"/>
              <w:rPr>
                <w:color w:val="262626"/>
                <w:sz w:val="22"/>
                <w:szCs w:val="22"/>
              </w:rPr>
            </w:pPr>
          </w:p>
          <w:p w14:paraId="5A855474" w14:textId="77777777" w:rsidR="00B87EA0" w:rsidRDefault="00000000">
            <w:pPr>
              <w:widowControl w:val="0"/>
              <w:pBdr>
                <w:top w:val="nil"/>
                <w:left w:val="nil"/>
                <w:bottom w:val="nil"/>
                <w:right w:val="nil"/>
                <w:between w:val="nil"/>
              </w:pBdr>
              <w:ind w:left="450"/>
              <w:rPr>
                <w:color w:val="262626"/>
                <w:sz w:val="22"/>
                <w:szCs w:val="22"/>
              </w:rPr>
            </w:pPr>
            <w:r>
              <w:rPr>
                <w:color w:val="262626"/>
                <w:sz w:val="22"/>
                <w:szCs w:val="22"/>
              </w:rPr>
              <w:t>completion of logbook pages,</w:t>
            </w:r>
          </w:p>
          <w:p w14:paraId="4805CA52" w14:textId="77777777" w:rsidR="00B87EA0" w:rsidRDefault="00000000">
            <w:pPr>
              <w:widowControl w:val="0"/>
              <w:pBdr>
                <w:top w:val="nil"/>
                <w:left w:val="nil"/>
                <w:bottom w:val="nil"/>
                <w:right w:val="nil"/>
                <w:between w:val="nil"/>
              </w:pBdr>
              <w:ind w:left="450"/>
              <w:rPr>
                <w:color w:val="262626"/>
                <w:sz w:val="22"/>
                <w:szCs w:val="22"/>
              </w:rPr>
            </w:pPr>
            <w:r>
              <w:rPr>
                <w:color w:val="262626"/>
                <w:sz w:val="22"/>
                <w:szCs w:val="22"/>
              </w:rPr>
              <w:t xml:space="preserve">completion of question set </w:t>
            </w:r>
          </w:p>
          <w:p w14:paraId="212F8003" w14:textId="77777777" w:rsidR="00B87EA0" w:rsidRDefault="00000000">
            <w:pPr>
              <w:widowControl w:val="0"/>
              <w:pBdr>
                <w:top w:val="nil"/>
                <w:left w:val="nil"/>
                <w:bottom w:val="nil"/>
                <w:right w:val="nil"/>
                <w:between w:val="nil"/>
              </w:pBdr>
              <w:ind w:left="450"/>
              <w:rPr>
                <w:color w:val="262626"/>
                <w:sz w:val="22"/>
                <w:szCs w:val="22"/>
              </w:rPr>
            </w:pPr>
            <w:r>
              <w:rPr>
                <w:color w:val="262626"/>
                <w:sz w:val="22"/>
                <w:szCs w:val="22"/>
              </w:rPr>
              <w:t>observation and discussion</w:t>
            </w:r>
          </w:p>
          <w:p w14:paraId="364EACDC" w14:textId="77777777" w:rsidR="00B87EA0" w:rsidRDefault="00B87EA0">
            <w:pPr>
              <w:widowControl w:val="0"/>
              <w:pBdr>
                <w:top w:val="nil"/>
                <w:left w:val="nil"/>
                <w:bottom w:val="nil"/>
                <w:right w:val="nil"/>
                <w:between w:val="nil"/>
              </w:pBdr>
              <w:ind w:left="450"/>
              <w:rPr>
                <w:color w:val="262626"/>
                <w:sz w:val="22"/>
                <w:szCs w:val="22"/>
              </w:rPr>
            </w:pPr>
          </w:p>
        </w:tc>
        <w:tc>
          <w:tcPr>
            <w:tcW w:w="7200" w:type="dxa"/>
          </w:tcPr>
          <w:p w14:paraId="034A4F7D" w14:textId="77777777" w:rsidR="00B87EA0" w:rsidRDefault="00000000">
            <w:pPr>
              <w:widowControl w:val="0"/>
              <w:pBdr>
                <w:top w:val="nil"/>
                <w:left w:val="nil"/>
                <w:bottom w:val="nil"/>
                <w:right w:val="nil"/>
                <w:between w:val="nil"/>
              </w:pBdr>
              <w:ind w:left="720"/>
              <w:rPr>
                <w:color w:val="262626"/>
                <w:sz w:val="22"/>
                <w:szCs w:val="22"/>
              </w:rPr>
            </w:pPr>
            <w:r>
              <w:rPr>
                <w:color w:val="262626"/>
                <w:sz w:val="22"/>
                <w:szCs w:val="22"/>
              </w:rPr>
              <w:t>Quiz 1 (lesson 1-6)</w:t>
            </w:r>
          </w:p>
          <w:p w14:paraId="54D82089" w14:textId="77777777" w:rsidR="00B87EA0" w:rsidRDefault="00000000">
            <w:pPr>
              <w:widowControl w:val="0"/>
              <w:pBdr>
                <w:top w:val="nil"/>
                <w:left w:val="nil"/>
                <w:bottom w:val="nil"/>
                <w:right w:val="nil"/>
                <w:between w:val="nil"/>
              </w:pBdr>
              <w:ind w:left="720"/>
              <w:rPr>
                <w:color w:val="262626"/>
                <w:sz w:val="22"/>
                <w:szCs w:val="22"/>
              </w:rPr>
            </w:pPr>
            <w:r>
              <w:rPr>
                <w:color w:val="262626"/>
                <w:sz w:val="22"/>
                <w:szCs w:val="22"/>
              </w:rPr>
              <w:t>Quiz 2 Reflectiveness Stations</w:t>
            </w:r>
          </w:p>
          <w:p w14:paraId="02651579" w14:textId="77777777" w:rsidR="00B87EA0" w:rsidRDefault="00000000">
            <w:pPr>
              <w:widowControl w:val="0"/>
              <w:pBdr>
                <w:top w:val="nil"/>
                <w:left w:val="nil"/>
                <w:bottom w:val="nil"/>
                <w:right w:val="nil"/>
                <w:between w:val="nil"/>
              </w:pBdr>
              <w:ind w:left="720"/>
              <w:rPr>
                <w:color w:val="262626"/>
                <w:sz w:val="22"/>
                <w:szCs w:val="22"/>
              </w:rPr>
            </w:pPr>
            <w:r>
              <w:rPr>
                <w:color w:val="262626"/>
                <w:sz w:val="22"/>
                <w:szCs w:val="22"/>
              </w:rPr>
              <w:t>End of Module Assessment</w:t>
            </w:r>
          </w:p>
        </w:tc>
      </w:tr>
    </w:tbl>
    <w:p w14:paraId="330D11AF" w14:textId="77777777" w:rsidR="00B87EA0" w:rsidRDefault="00B87EA0">
      <w:pPr>
        <w:jc w:val="both"/>
        <w:rPr>
          <w:color w:val="262626"/>
        </w:rPr>
      </w:pPr>
    </w:p>
    <w:p w14:paraId="176C3CD2" w14:textId="77777777" w:rsidR="00B87EA0" w:rsidRDefault="00B87EA0">
      <w:pPr>
        <w:jc w:val="both"/>
        <w:rPr>
          <w:color w:val="262626"/>
        </w:rPr>
      </w:pPr>
    </w:p>
    <w:p w14:paraId="2E65FA64" w14:textId="77777777" w:rsidR="00B87EA0" w:rsidRDefault="00B87EA0">
      <w:pPr>
        <w:jc w:val="both"/>
        <w:rPr>
          <w:color w:val="262626"/>
        </w:rPr>
      </w:pPr>
    </w:p>
    <w:tbl>
      <w:tblPr>
        <w:tblStyle w:val="afff4"/>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20"/>
        <w:gridCol w:w="3150"/>
        <w:gridCol w:w="3150"/>
      </w:tblGrid>
      <w:tr w:rsidR="00B87EA0" w14:paraId="41B72986" w14:textId="77777777">
        <w:trPr>
          <w:trHeight w:val="508"/>
        </w:trPr>
        <w:tc>
          <w:tcPr>
            <w:tcW w:w="13225" w:type="dxa"/>
            <w:gridSpan w:val="4"/>
            <w:shd w:val="clear" w:color="auto" w:fill="auto"/>
          </w:tcPr>
          <w:p w14:paraId="1943875A" w14:textId="77777777" w:rsidR="00B87EA0" w:rsidRDefault="00000000">
            <w:pPr>
              <w:jc w:val="both"/>
              <w:rPr>
                <w:b/>
                <w:i/>
                <w:color w:val="262626"/>
              </w:rPr>
            </w:pPr>
            <w:r>
              <w:rPr>
                <w:b/>
                <w:color w:val="262626"/>
              </w:rPr>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p w14:paraId="4EAC43F0" w14:textId="77777777" w:rsidR="00B87EA0" w:rsidRDefault="00000000">
            <w:pPr>
              <w:jc w:val="both"/>
              <w:rPr>
                <w:b/>
                <w:i/>
                <w:color w:val="262626"/>
              </w:rPr>
            </w:pPr>
            <w:r>
              <w:rPr>
                <w:color w:val="262626"/>
              </w:rPr>
              <w:t>Differentiating instruction is a flexible process that includes the planning and design of instruction, how that instruction is delivered, and how student progress is measured. Teachers recognize that students can learn in multiple ways as they celebrate students’ prior knowledge. By providing appropriately challenging learning, teachers can maximize success for all students.</w:t>
            </w:r>
          </w:p>
        </w:tc>
      </w:tr>
      <w:tr w:rsidR="00B87EA0" w14:paraId="5910619D" w14:textId="77777777">
        <w:trPr>
          <w:trHeight w:val="254"/>
        </w:trPr>
        <w:tc>
          <w:tcPr>
            <w:tcW w:w="3505" w:type="dxa"/>
            <w:shd w:val="clear" w:color="auto" w:fill="auto"/>
          </w:tcPr>
          <w:p w14:paraId="2AC0E3A1" w14:textId="77777777" w:rsidR="00B87EA0" w:rsidRDefault="00000000">
            <w:pPr>
              <w:jc w:val="both"/>
              <w:rPr>
                <w:b/>
                <w:color w:val="262626"/>
              </w:rPr>
            </w:pPr>
            <w:r>
              <w:rPr>
                <w:b/>
                <w:color w:val="262626"/>
              </w:rPr>
              <w:t>Special Education Students</w:t>
            </w:r>
          </w:p>
        </w:tc>
        <w:tc>
          <w:tcPr>
            <w:tcW w:w="3420" w:type="dxa"/>
            <w:shd w:val="clear" w:color="auto" w:fill="auto"/>
          </w:tcPr>
          <w:p w14:paraId="44E96B2F" w14:textId="77777777" w:rsidR="00B87EA0" w:rsidRDefault="00000000">
            <w:pPr>
              <w:jc w:val="both"/>
              <w:rPr>
                <w:b/>
                <w:color w:val="262626"/>
              </w:rPr>
            </w:pPr>
            <w:r>
              <w:rPr>
                <w:b/>
                <w:color w:val="262626"/>
              </w:rPr>
              <w:t>English Language Learners (ELLs)</w:t>
            </w:r>
          </w:p>
        </w:tc>
        <w:tc>
          <w:tcPr>
            <w:tcW w:w="3150" w:type="dxa"/>
            <w:shd w:val="clear" w:color="auto" w:fill="auto"/>
          </w:tcPr>
          <w:p w14:paraId="49C1BFCB" w14:textId="77777777" w:rsidR="00B87EA0" w:rsidRDefault="00000000">
            <w:pPr>
              <w:jc w:val="both"/>
              <w:rPr>
                <w:b/>
                <w:color w:val="262626"/>
              </w:rPr>
            </w:pPr>
            <w:r>
              <w:rPr>
                <w:b/>
                <w:color w:val="262626"/>
              </w:rPr>
              <w:t>At-Risk Learners</w:t>
            </w:r>
          </w:p>
        </w:tc>
        <w:tc>
          <w:tcPr>
            <w:tcW w:w="3150" w:type="dxa"/>
            <w:shd w:val="clear" w:color="auto" w:fill="auto"/>
          </w:tcPr>
          <w:p w14:paraId="28E7A0CB" w14:textId="77777777" w:rsidR="00B87EA0" w:rsidRDefault="00000000">
            <w:pPr>
              <w:jc w:val="both"/>
              <w:rPr>
                <w:b/>
                <w:color w:val="262626"/>
              </w:rPr>
            </w:pPr>
            <w:r>
              <w:rPr>
                <w:b/>
                <w:color w:val="262626"/>
              </w:rPr>
              <w:t>Advanced Learners</w:t>
            </w:r>
          </w:p>
        </w:tc>
      </w:tr>
      <w:tr w:rsidR="00B87EA0" w14:paraId="7CD692CE" w14:textId="77777777">
        <w:trPr>
          <w:trHeight w:val="499"/>
        </w:trPr>
        <w:tc>
          <w:tcPr>
            <w:tcW w:w="3505" w:type="dxa"/>
            <w:shd w:val="clear" w:color="auto" w:fill="auto"/>
          </w:tcPr>
          <w:p w14:paraId="647DA404" w14:textId="77777777" w:rsidR="00B87EA0" w:rsidRDefault="00000000">
            <w:pPr>
              <w:widowControl/>
              <w:pBdr>
                <w:top w:val="nil"/>
                <w:left w:val="nil"/>
                <w:bottom w:val="nil"/>
                <w:right w:val="nil"/>
                <w:between w:val="nil"/>
              </w:pBdr>
              <w:rPr>
                <w:color w:val="262626"/>
              </w:rPr>
            </w:pPr>
            <w:r>
              <w:rPr>
                <w:color w:val="262626"/>
              </w:rPr>
              <w:t xml:space="preserve">Differentiating in this course includes but is not limited to: </w:t>
            </w:r>
          </w:p>
          <w:p w14:paraId="430A2171"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Peer mentoring on problems </w:t>
            </w:r>
          </w:p>
          <w:p w14:paraId="76B1CCC8"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Differentiated teacher feedback on assignments </w:t>
            </w:r>
          </w:p>
          <w:p w14:paraId="1E0A019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Modeling out problems on whiteboard </w:t>
            </w:r>
          </w:p>
          <w:p w14:paraId="00EC4EFC"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Visual aids as we project problems on whiteboard </w:t>
            </w:r>
          </w:p>
          <w:p w14:paraId="049ECB74"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lastRenderedPageBreak/>
              <w:t>∙</w:t>
            </w:r>
            <w:r>
              <w:rPr>
                <w:color w:val="262626"/>
              </w:rPr>
              <w:t xml:space="preserve"> Study guides </w:t>
            </w:r>
          </w:p>
          <w:p w14:paraId="5AEFD391"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3D945061"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Scaffolding of materials and assignments </w:t>
            </w:r>
          </w:p>
          <w:p w14:paraId="7DDC66A3"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Re-teaching and review </w:t>
            </w:r>
          </w:p>
          <w:p w14:paraId="0B5A6D69"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Guided note taking </w:t>
            </w:r>
          </w:p>
          <w:p w14:paraId="272401B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Exemplars of varied performance levels </w:t>
            </w:r>
          </w:p>
          <w:p w14:paraId="2B631955"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Multi-media approach to accommodating various learning styles </w:t>
            </w:r>
          </w:p>
          <w:p w14:paraId="13CFA6C7" w14:textId="77777777" w:rsidR="00B87EA0" w:rsidRDefault="00B87EA0">
            <w:pPr>
              <w:widowControl/>
              <w:pBdr>
                <w:top w:val="nil"/>
                <w:left w:val="nil"/>
                <w:bottom w:val="nil"/>
                <w:right w:val="nil"/>
                <w:between w:val="nil"/>
              </w:pBdr>
              <w:rPr>
                <w:color w:val="262626"/>
              </w:rPr>
            </w:pPr>
          </w:p>
        </w:tc>
        <w:tc>
          <w:tcPr>
            <w:tcW w:w="3420" w:type="dxa"/>
            <w:shd w:val="clear" w:color="auto" w:fill="auto"/>
          </w:tcPr>
          <w:p w14:paraId="203DCC0E" w14:textId="77777777" w:rsidR="00B87EA0" w:rsidRDefault="00000000">
            <w:pPr>
              <w:widowControl/>
              <w:pBdr>
                <w:top w:val="nil"/>
                <w:left w:val="nil"/>
                <w:bottom w:val="nil"/>
                <w:right w:val="nil"/>
                <w:between w:val="nil"/>
              </w:pBdr>
              <w:rPr>
                <w:color w:val="262626"/>
              </w:rPr>
            </w:pPr>
            <w:r>
              <w:rPr>
                <w:color w:val="262626"/>
              </w:rPr>
              <w:lastRenderedPageBreak/>
              <w:t xml:space="preserve">Differentiating in this course includes but is not limited to: </w:t>
            </w:r>
          </w:p>
          <w:p w14:paraId="7DC9EB8E"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Peer mentoring on problems </w:t>
            </w:r>
          </w:p>
          <w:p w14:paraId="465EA8D0"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Differentiated teacher feedback on assignments </w:t>
            </w:r>
          </w:p>
          <w:p w14:paraId="387F01B7"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Modeling out problems on whiteboard </w:t>
            </w:r>
          </w:p>
          <w:p w14:paraId="7B718E43"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Visual aids as we project problems on whiteboard </w:t>
            </w:r>
          </w:p>
          <w:p w14:paraId="4E6B96CD"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lastRenderedPageBreak/>
              <w:t>∙</w:t>
            </w:r>
            <w:r>
              <w:rPr>
                <w:color w:val="262626"/>
              </w:rPr>
              <w:t xml:space="preserve"> Study guides </w:t>
            </w:r>
          </w:p>
          <w:p w14:paraId="1085170F"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5CD25318"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Scaffolding of materials and assignments </w:t>
            </w:r>
          </w:p>
          <w:p w14:paraId="0BCAA5D9"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Re-teaching and review </w:t>
            </w:r>
          </w:p>
          <w:p w14:paraId="78493F69"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Guided note taking </w:t>
            </w:r>
          </w:p>
          <w:p w14:paraId="2D128739"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Exemplars of varied performance levels </w:t>
            </w:r>
          </w:p>
          <w:p w14:paraId="3ADA54B9"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Multi-media approach to accommodating various learning styles </w:t>
            </w:r>
          </w:p>
          <w:p w14:paraId="64F10DD4" w14:textId="77777777" w:rsidR="00B87EA0" w:rsidRDefault="00B87EA0">
            <w:pPr>
              <w:rPr>
                <w:color w:val="262626"/>
              </w:rPr>
            </w:pPr>
          </w:p>
        </w:tc>
        <w:tc>
          <w:tcPr>
            <w:tcW w:w="3150" w:type="dxa"/>
            <w:shd w:val="clear" w:color="auto" w:fill="auto"/>
          </w:tcPr>
          <w:p w14:paraId="0EAC68F1" w14:textId="77777777" w:rsidR="00B87EA0" w:rsidRDefault="00000000">
            <w:pPr>
              <w:widowControl/>
              <w:pBdr>
                <w:top w:val="nil"/>
                <w:left w:val="nil"/>
                <w:bottom w:val="nil"/>
                <w:right w:val="nil"/>
                <w:between w:val="nil"/>
              </w:pBdr>
              <w:rPr>
                <w:color w:val="262626"/>
              </w:rPr>
            </w:pPr>
            <w:r>
              <w:rPr>
                <w:color w:val="262626"/>
              </w:rPr>
              <w:lastRenderedPageBreak/>
              <w:t xml:space="preserve"> Differentiating in this course includes but is not limited to: </w:t>
            </w:r>
          </w:p>
          <w:p w14:paraId="0742A0BF"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Peer mentoring on problems </w:t>
            </w:r>
          </w:p>
          <w:p w14:paraId="221D85E5"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Differentiated teacher feedback on assignments </w:t>
            </w:r>
          </w:p>
          <w:p w14:paraId="61A6791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Modeling out problems on whiteboard </w:t>
            </w:r>
          </w:p>
          <w:p w14:paraId="4A80F59F"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lastRenderedPageBreak/>
              <w:t>∙</w:t>
            </w:r>
            <w:r>
              <w:rPr>
                <w:color w:val="262626"/>
              </w:rPr>
              <w:t xml:space="preserve"> Visual aids as we project problems on whiteboard </w:t>
            </w:r>
          </w:p>
          <w:p w14:paraId="505BB56B"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Study guides </w:t>
            </w:r>
          </w:p>
          <w:p w14:paraId="694BAFD9"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17A5F9D7"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Scaffolding of materials and assignments </w:t>
            </w:r>
          </w:p>
          <w:p w14:paraId="556E770F"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Re-teaching and review </w:t>
            </w:r>
          </w:p>
          <w:p w14:paraId="09DA5F02"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Guided note taking </w:t>
            </w:r>
          </w:p>
          <w:p w14:paraId="197B7A10"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Exemplars of varied performance levels </w:t>
            </w:r>
          </w:p>
          <w:p w14:paraId="31068357"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Multi-media approach to accommodating various learning styles </w:t>
            </w:r>
          </w:p>
          <w:p w14:paraId="61E97E0A" w14:textId="77777777" w:rsidR="00B87EA0" w:rsidRDefault="00000000">
            <w:pPr>
              <w:rPr>
                <w:color w:val="262626"/>
              </w:rPr>
            </w:pPr>
            <w:r>
              <w:rPr>
                <w:color w:val="262626"/>
              </w:rPr>
              <w:t xml:space="preserve"> </w:t>
            </w:r>
          </w:p>
        </w:tc>
        <w:tc>
          <w:tcPr>
            <w:tcW w:w="3150" w:type="dxa"/>
            <w:shd w:val="clear" w:color="auto" w:fill="auto"/>
          </w:tcPr>
          <w:p w14:paraId="559532E1" w14:textId="77777777" w:rsidR="00B87EA0" w:rsidRDefault="00000000">
            <w:pPr>
              <w:widowControl/>
              <w:pBdr>
                <w:top w:val="nil"/>
                <w:left w:val="nil"/>
                <w:bottom w:val="nil"/>
                <w:right w:val="nil"/>
                <w:between w:val="nil"/>
              </w:pBdr>
              <w:rPr>
                <w:color w:val="262626"/>
              </w:rPr>
            </w:pPr>
            <w:r>
              <w:rPr>
                <w:color w:val="262626"/>
              </w:rPr>
              <w:lastRenderedPageBreak/>
              <w:t xml:space="preserve">Differentiation for Enrichment in this course includes but is not limited to: </w:t>
            </w:r>
          </w:p>
          <w:p w14:paraId="57CDB522"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Supplemental reading material for independent study </w:t>
            </w:r>
          </w:p>
          <w:p w14:paraId="09AAB990"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Flexible grouping </w:t>
            </w:r>
          </w:p>
          <w:p w14:paraId="759D857A"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Tiered assignments </w:t>
            </w:r>
          </w:p>
          <w:p w14:paraId="3716940E" w14:textId="77777777" w:rsidR="00B87EA0" w:rsidRDefault="00000000">
            <w:pPr>
              <w:widowControl/>
              <w:pBdr>
                <w:top w:val="nil"/>
                <w:left w:val="nil"/>
                <w:bottom w:val="nil"/>
                <w:right w:val="nil"/>
                <w:between w:val="nil"/>
              </w:pBdr>
              <w:rPr>
                <w:color w:val="262626"/>
              </w:rPr>
            </w:pPr>
            <w:r>
              <w:rPr>
                <w:rFonts w:ascii="Symbol" w:eastAsia="Symbol" w:hAnsi="Symbol" w:cs="Symbol"/>
                <w:color w:val="262626"/>
              </w:rPr>
              <w:t>∙</w:t>
            </w:r>
            <w:r>
              <w:rPr>
                <w:color w:val="262626"/>
              </w:rPr>
              <w:t xml:space="preserve"> Topic selection by interest </w:t>
            </w:r>
          </w:p>
          <w:p w14:paraId="783AA4F0" w14:textId="77777777" w:rsidR="00B87EA0" w:rsidRDefault="00000000">
            <w:pPr>
              <w:rPr>
                <w:color w:val="262626"/>
              </w:rPr>
            </w:pPr>
            <w:r>
              <w:rPr>
                <w:rFonts w:ascii="Gungsuh" w:eastAsia="Gungsuh" w:hAnsi="Gungsuh" w:cs="Gungsuh"/>
                <w:color w:val="262626"/>
              </w:rPr>
              <w:lastRenderedPageBreak/>
              <w:t xml:space="preserve">∙ Enhanced expectations for independent study. </w:t>
            </w:r>
          </w:p>
        </w:tc>
      </w:tr>
    </w:tbl>
    <w:p w14:paraId="4ECAE059" w14:textId="77777777" w:rsidR="00B87EA0" w:rsidRDefault="00B87EA0">
      <w:pPr>
        <w:jc w:val="both"/>
        <w:rPr>
          <w:color w:val="262626"/>
        </w:rPr>
      </w:pPr>
    </w:p>
    <w:tbl>
      <w:tblPr>
        <w:tblStyle w:val="afff5"/>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B87EA0" w14:paraId="19C2CC48" w14:textId="77777777">
        <w:trPr>
          <w:trHeight w:val="259"/>
        </w:trPr>
        <w:tc>
          <w:tcPr>
            <w:tcW w:w="13225" w:type="dxa"/>
            <w:shd w:val="clear" w:color="auto" w:fill="auto"/>
          </w:tcPr>
          <w:p w14:paraId="580D8561" w14:textId="77777777" w:rsidR="00B87EA0" w:rsidRDefault="00000000">
            <w:pPr>
              <w:jc w:val="both"/>
              <w:rPr>
                <w:i/>
                <w:color w:val="262626"/>
              </w:rPr>
            </w:pPr>
            <w:r>
              <w:rPr>
                <w:b/>
                <w:color w:val="262626"/>
              </w:rPr>
              <w:t xml:space="preserve">Instructional Strategies: </w:t>
            </w:r>
            <w:r>
              <w:rPr>
                <w:i/>
                <w:color w:val="262626"/>
              </w:rPr>
              <w:t>(List and describe.)</w:t>
            </w:r>
          </w:p>
        </w:tc>
      </w:tr>
      <w:tr w:rsidR="00B87EA0" w14:paraId="688CCEBC" w14:textId="77777777">
        <w:trPr>
          <w:trHeight w:val="1027"/>
        </w:trPr>
        <w:tc>
          <w:tcPr>
            <w:tcW w:w="13225" w:type="dxa"/>
            <w:shd w:val="clear" w:color="auto" w:fill="auto"/>
          </w:tcPr>
          <w:p w14:paraId="6123AB2A"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Direct Instruction:</w:t>
            </w:r>
            <w:r>
              <w:rPr>
                <w:color w:val="262626"/>
              </w:rPr>
              <w:t xml:space="preserve"> Students will receive direct instruction introducing them to important concepts of the unit.</w:t>
            </w:r>
          </w:p>
          <w:p w14:paraId="306A4F43"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Note Taking: </w:t>
            </w:r>
            <w:r>
              <w:rPr>
                <w:color w:val="262626"/>
              </w:rPr>
              <w:t>Students will take notes from PowerPoint presentations onto guided note sheets.</w:t>
            </w:r>
          </w:p>
          <w:p w14:paraId="796F917B"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Ink-Pair-Share &amp; Turn/Talk:</w:t>
            </w:r>
            <w:r>
              <w:rPr>
                <w:color w:val="262626"/>
              </w:rPr>
              <w:t xml:space="preserve"> Students will respond in writing to prompts from teachers, will discuss with their peers, and then will participate in class-wide discussions.</w:t>
            </w:r>
          </w:p>
          <w:p w14:paraId="482D1B36"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Demonstrations (PEOE Method): </w:t>
            </w:r>
            <w:r>
              <w:rPr>
                <w:color w:val="262626"/>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0579C674"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Individualized Instruction:</w:t>
            </w:r>
            <w:r>
              <w:rPr>
                <w:color w:val="262626"/>
              </w:rPr>
              <w:t xml:space="preserve"> Students will receive individualized support during independent work times.</w:t>
            </w:r>
          </w:p>
          <w:p w14:paraId="2BBF0FD5"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Simulation Based Learning: </w:t>
            </w:r>
            <w:r>
              <w:rPr>
                <w:color w:val="262626"/>
              </w:rPr>
              <w:t>Students will learn about physics concepts by directly experimenting with online simulations. Students will be guided in their experimentation at times, but will also be given the opportunity to explore new concepts unguided.</w:t>
            </w:r>
          </w:p>
          <w:p w14:paraId="5BCF20FD" w14:textId="77777777" w:rsidR="00B87EA0" w:rsidRDefault="00000000">
            <w:pPr>
              <w:widowControl/>
              <w:numPr>
                <w:ilvl w:val="0"/>
                <w:numId w:val="1"/>
              </w:numPr>
              <w:pBdr>
                <w:top w:val="nil"/>
                <w:left w:val="nil"/>
                <w:bottom w:val="nil"/>
                <w:right w:val="nil"/>
                <w:between w:val="nil"/>
              </w:pBdr>
              <w:jc w:val="both"/>
              <w:rPr>
                <w:b/>
                <w:color w:val="262626"/>
              </w:rPr>
            </w:pPr>
            <w:r>
              <w:rPr>
                <w:b/>
                <w:color w:val="262626"/>
              </w:rPr>
              <w:t xml:space="preserve">Group Based Lab Work: </w:t>
            </w:r>
            <w:r>
              <w:rPr>
                <w:color w:val="262626"/>
              </w:rPr>
              <w:t xml:space="preserve">Students will be provided with hands-on laboratory experiments designed to engage them with the concepts of physics. </w:t>
            </w:r>
          </w:p>
          <w:p w14:paraId="3431761C" w14:textId="77777777" w:rsidR="00B87EA0" w:rsidRDefault="00B87EA0">
            <w:pPr>
              <w:jc w:val="both"/>
              <w:rPr>
                <w:b/>
                <w:color w:val="262626"/>
              </w:rPr>
            </w:pPr>
          </w:p>
        </w:tc>
      </w:tr>
    </w:tbl>
    <w:p w14:paraId="7CE3F5D5" w14:textId="77777777" w:rsidR="00B87EA0" w:rsidRDefault="00B87EA0">
      <w:pPr>
        <w:jc w:val="both"/>
        <w:rPr>
          <w:color w:val="262626"/>
        </w:rPr>
      </w:pPr>
    </w:p>
    <w:tbl>
      <w:tblPr>
        <w:tblStyle w:val="afff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87EA0" w14:paraId="4BB71BED" w14:textId="77777777">
        <w:trPr>
          <w:trHeight w:val="304"/>
          <w:tblHeader/>
        </w:trPr>
        <w:tc>
          <w:tcPr>
            <w:tcW w:w="13207" w:type="dxa"/>
          </w:tcPr>
          <w:p w14:paraId="505AF007" w14:textId="77777777" w:rsidR="00B87EA0" w:rsidRDefault="00000000">
            <w:pPr>
              <w:rPr>
                <w:color w:val="262626"/>
              </w:rPr>
            </w:pPr>
            <w:r>
              <w:rPr>
                <w:b/>
                <w:color w:val="262626"/>
              </w:rPr>
              <w:lastRenderedPageBreak/>
              <w:t xml:space="preserve">Unit Vocabulary:  </w:t>
            </w:r>
          </w:p>
        </w:tc>
      </w:tr>
      <w:tr w:rsidR="00B87EA0" w14:paraId="328D442A" w14:textId="77777777">
        <w:trPr>
          <w:trHeight w:val="1171"/>
        </w:trPr>
        <w:tc>
          <w:tcPr>
            <w:tcW w:w="13207" w:type="dxa"/>
          </w:tcPr>
          <w:p w14:paraId="4AB735B4" w14:textId="77777777" w:rsidR="00B87EA0" w:rsidRDefault="00000000">
            <w:pPr>
              <w:rPr>
                <w:color w:val="262626"/>
              </w:rPr>
            </w:pPr>
            <w:r>
              <w:rPr>
                <w:b/>
                <w:color w:val="262626"/>
              </w:rPr>
              <w:t xml:space="preserve">Essential: </w:t>
            </w:r>
            <w:r>
              <w:rPr>
                <w:color w:val="262626"/>
              </w:rPr>
              <w:t>code (n), decode, digitize, direct illumination, emit (light), encode, illuminate, indirect illumination, light ray, perspective, transmit (signal)</w:t>
            </w:r>
          </w:p>
          <w:p w14:paraId="719415BA" w14:textId="77777777" w:rsidR="00B87EA0" w:rsidRDefault="00B87EA0">
            <w:pPr>
              <w:rPr>
                <w:color w:val="262626"/>
              </w:rPr>
            </w:pPr>
          </w:p>
          <w:p w14:paraId="59126A85" w14:textId="77777777" w:rsidR="00B87EA0" w:rsidRDefault="00000000">
            <w:pPr>
              <w:rPr>
                <w:color w:val="262626"/>
              </w:rPr>
            </w:pPr>
            <w:r>
              <w:rPr>
                <w:b/>
                <w:color w:val="262626"/>
              </w:rPr>
              <w:t xml:space="preserve">Non-Essential:  </w:t>
            </w:r>
            <w:r>
              <w:rPr>
                <w:color w:val="262626"/>
              </w:rPr>
              <w:t>accurate, brain, color, light (n), physical property, pupil, ray, receiver (n), reflection, shadow, sight</w:t>
            </w:r>
          </w:p>
        </w:tc>
      </w:tr>
      <w:tr w:rsidR="00B87EA0" w14:paraId="21BC1B3F" w14:textId="77777777">
        <w:trPr>
          <w:trHeight w:val="2352"/>
        </w:trPr>
        <w:tc>
          <w:tcPr>
            <w:tcW w:w="13207" w:type="dxa"/>
          </w:tcPr>
          <w:p w14:paraId="707CBC8C" w14:textId="77777777" w:rsidR="00B87EA0" w:rsidRDefault="00000000">
            <w:pPr>
              <w:rPr>
                <w:b/>
                <w:color w:val="262626"/>
              </w:rPr>
            </w:pPr>
            <w:r>
              <w:rPr>
                <w:b/>
                <w:color w:val="262626"/>
              </w:rPr>
              <w:t>Pacing Guide:</w:t>
            </w:r>
          </w:p>
          <w:p w14:paraId="7C5A3706" w14:textId="77777777" w:rsidR="00B87EA0" w:rsidRDefault="00000000">
            <w:pPr>
              <w:pBdr>
                <w:top w:val="nil"/>
                <w:left w:val="nil"/>
                <w:bottom w:val="nil"/>
                <w:right w:val="nil"/>
                <w:between w:val="nil"/>
              </w:pBdr>
              <w:shd w:val="clear" w:color="auto" w:fill="FFFFFF"/>
              <w:jc w:val="center"/>
              <w:rPr>
                <w:color w:val="262626"/>
              </w:rPr>
            </w:pPr>
            <w:r>
              <w:rPr>
                <w:rFonts w:ascii="Century Gothic" w:eastAsia="Century Gothic" w:hAnsi="Century Gothic" w:cs="Century Gothic"/>
                <w:b/>
                <w:color w:val="262626"/>
                <w:sz w:val="30"/>
                <w:szCs w:val="30"/>
                <w:u w:val="single"/>
              </w:rPr>
              <w:t>Module 4: Light</w:t>
            </w:r>
          </w:p>
          <w:tbl>
            <w:tblPr>
              <w:tblStyle w:val="afff7"/>
              <w:tblW w:w="12965" w:type="dxa"/>
              <w:jc w:val="center"/>
              <w:tblLayout w:type="fixed"/>
              <w:tblLook w:val="0400" w:firstRow="0" w:lastRow="0" w:firstColumn="0" w:lastColumn="0" w:noHBand="0" w:noVBand="1"/>
            </w:tblPr>
            <w:tblGrid>
              <w:gridCol w:w="840"/>
              <w:gridCol w:w="1335"/>
              <w:gridCol w:w="10790"/>
            </w:tblGrid>
            <w:tr w:rsidR="00B87EA0" w14:paraId="49BE73E3"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FDDE3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u w:val="single"/>
                    </w:rPr>
                    <w:t>Day</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4383C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u w:val="single"/>
                    </w:rPr>
                    <w:t>Lesson #</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235D4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u w:val="single"/>
                    </w:rPr>
                    <w:t>Topic:</w:t>
                  </w:r>
                </w:p>
              </w:tc>
            </w:tr>
            <w:tr w:rsidR="00B87EA0" w14:paraId="5BD349D4"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70B86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5F720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A6673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Notice &amp; Wonder: </w:t>
                  </w:r>
                  <w:r>
                    <w:rPr>
                      <w:rFonts w:ascii="Century Gothic" w:eastAsia="Century Gothic" w:hAnsi="Century Gothic" w:cs="Century Gothic"/>
                      <w:color w:val="262626"/>
                    </w:rPr>
                    <w:t>Watch video &amp; discuss phenomenon questions. Obtain and combine information to investigate Amelia’ Earhart’s final flight</w:t>
                  </w:r>
                </w:p>
              </w:tc>
            </w:tr>
            <w:tr w:rsidR="00B87EA0" w14:paraId="01CE0E33"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C42C7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EAEB5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53F43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Amelia’s Lost: </w:t>
                  </w:r>
                  <w:r>
                    <w:rPr>
                      <w:rFonts w:ascii="Century Gothic" w:eastAsia="Century Gothic" w:hAnsi="Century Gothic" w:cs="Century Gothic"/>
                      <w:color w:val="262626"/>
                    </w:rPr>
                    <w:t>Read pages 1-5 of Amelia’s lost, discussion questions, log book 3- jot down important info</w:t>
                  </w:r>
                </w:p>
              </w:tc>
            </w:tr>
            <w:tr w:rsidR="00B87EA0" w14:paraId="4D9627B5"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03710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3</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12E8D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7C4B4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Notice &amp; Wonder:</w:t>
                  </w:r>
                  <w:r>
                    <w:rPr>
                      <w:rFonts w:ascii="Century Gothic" w:eastAsia="Century Gothic" w:hAnsi="Century Gothic" w:cs="Century Gothic"/>
                      <w:color w:val="262626"/>
                    </w:rPr>
                    <w:t xml:space="preserve"> photograph of morning sky</w:t>
                  </w:r>
                </w:p>
                <w:p w14:paraId="7F612A0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Anchor Model: </w:t>
                  </w:r>
                  <w:r>
                    <w:rPr>
                      <w:rFonts w:ascii="Century Gothic" w:eastAsia="Century Gothic" w:hAnsi="Century Gothic" w:cs="Century Gothic"/>
                      <w:color w:val="262626"/>
                    </w:rPr>
                    <w:t>(p.5) student log book - explain why Amelia Earhart could not find Howland Island</w:t>
                  </w:r>
                </w:p>
              </w:tc>
            </w:tr>
            <w:tr w:rsidR="00B87EA0" w14:paraId="1A5BC2CB"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7E2A9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4</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34A28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Video</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4C977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Light &amp; Color Bill Nye</w:t>
                  </w:r>
                </w:p>
              </w:tc>
            </w:tr>
            <w:tr w:rsidR="00B87EA0" w14:paraId="7E1FD7D7"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4CA45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5</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485E3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Vocab </w:t>
                  </w:r>
                </w:p>
                <w:p w14:paraId="4354277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pt. 1</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7A1FB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Vocab:</w:t>
                  </w:r>
                  <w:r>
                    <w:rPr>
                      <w:rFonts w:ascii="Century Gothic" w:eastAsia="Century Gothic" w:hAnsi="Century Gothic" w:cs="Century Gothic"/>
                      <w:color w:val="262626"/>
                    </w:rPr>
                    <w:t xml:space="preserve"> light ray, emits, illuminate, indirect illumination, direct illumination, reflected light</w:t>
                  </w:r>
                </w:p>
              </w:tc>
            </w:tr>
            <w:tr w:rsidR="00B87EA0" w14:paraId="5A5CD459"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A858E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6</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6865D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Vocab </w:t>
                  </w:r>
                </w:p>
                <w:p w14:paraId="77170E7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pt. 2</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91E72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Vocab:</w:t>
                  </w:r>
                  <w:r>
                    <w:rPr>
                      <w:rFonts w:ascii="Century Gothic" w:eastAsia="Century Gothic" w:hAnsi="Century Gothic" w:cs="Century Gothic"/>
                      <w:color w:val="262626"/>
                    </w:rPr>
                    <w:t xml:space="preserve"> light ray, emits, illuminate, indirect illumination, direct illumination, reflected light</w:t>
                  </w:r>
                </w:p>
              </w:tc>
            </w:tr>
            <w:tr w:rsidR="00B87EA0" w14:paraId="20EFEECC"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4B41BC"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7</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25964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3</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01DDA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Sample sight mode</w:t>
                  </w:r>
                  <w:r>
                    <w:rPr>
                      <w:rFonts w:ascii="Century Gothic" w:eastAsia="Century Gothic" w:hAnsi="Century Gothic" w:cs="Century Gothic"/>
                      <w:color w:val="262626"/>
                    </w:rPr>
                    <w:t>l (add brain and eyeball to model from L4 (pg.46). </w:t>
                  </w:r>
                </w:p>
                <w:p w14:paraId="0BA0552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Flashlight &amp; lamp demo- discussion of how reflecting light affected Amelia’s ability to find Howland.</w:t>
                  </w:r>
                </w:p>
              </w:tc>
            </w:tr>
            <w:tr w:rsidR="00B87EA0" w14:paraId="30F7B46D"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A8C6FA" w14:textId="77777777" w:rsidR="00B87EA0" w:rsidRDefault="00B87EA0">
                  <w:pPr>
                    <w:rPr>
                      <w:color w:val="262626"/>
                    </w:rPr>
                  </w:pP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E62781" w14:textId="77777777" w:rsidR="00B87EA0" w:rsidRDefault="00B87EA0">
                  <w:pPr>
                    <w:rPr>
                      <w:color w:val="262626"/>
                    </w:rPr>
                  </w:pP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86730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Skip Lesson 4</w:t>
                  </w:r>
                </w:p>
              </w:tc>
            </w:tr>
            <w:tr w:rsidR="00B87EA0" w14:paraId="3D9A5E64"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D18E1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8</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45EA8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43A19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Newsela</w:t>
                  </w:r>
                  <w:r>
                    <w:rPr>
                      <w:rFonts w:ascii="Century Gothic" w:eastAsia="Century Gothic" w:hAnsi="Century Gothic" w:cs="Century Gothic"/>
                      <w:color w:val="262626"/>
                    </w:rPr>
                    <w:t>: How Our Eyes Make Sense of Light- whole group - main idea</w:t>
                  </w:r>
                </w:p>
              </w:tc>
            </w:tr>
            <w:tr w:rsidR="00B87EA0" w14:paraId="00174B11"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2401F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lastRenderedPageBreak/>
                    <w:t>9</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6B33B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AC0A6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Newsela</w:t>
                  </w:r>
                  <w:r>
                    <w:rPr>
                      <w:rFonts w:ascii="Century Gothic" w:eastAsia="Century Gothic" w:hAnsi="Century Gothic" w:cs="Century Gothic"/>
                      <w:color w:val="262626"/>
                    </w:rPr>
                    <w:t>: How Our Eyes Make Sense of Light- Schoology question set</w:t>
                  </w:r>
                </w:p>
              </w:tc>
            </w:tr>
            <w:tr w:rsidR="00B87EA0" w14:paraId="33882315"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A7692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10</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79A37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5</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80A00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Shadow box station:</w:t>
                  </w:r>
                  <w:r>
                    <w:rPr>
                      <w:rFonts w:ascii="Century Gothic" w:eastAsia="Century Gothic" w:hAnsi="Century Gothic" w:cs="Century Gothic"/>
                      <w:color w:val="262626"/>
                    </w:rPr>
                    <w:t xml:space="preserve"> observe objects in shadows to develop a model to explain indirect illumination. Students will observe &amp; discuss the shadow box in a small group. </w:t>
                  </w:r>
                </w:p>
              </w:tc>
            </w:tr>
            <w:tr w:rsidR="00B87EA0" w14:paraId="0DD59DA4"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69DE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11</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D415A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6</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50BCF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Anchor chart: </w:t>
                  </w:r>
                  <w:r>
                    <w:rPr>
                      <w:rFonts w:ascii="Century Gothic" w:eastAsia="Century Gothic" w:hAnsi="Century Gothic" w:cs="Century Gothic"/>
                      <w:color w:val="262626"/>
                    </w:rPr>
                    <w:t>Light/Sight how it works</w:t>
                  </w:r>
                </w:p>
                <w:p w14:paraId="0B6DC97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Video</w:t>
                  </w:r>
                  <w:r>
                    <w:rPr>
                      <w:rFonts w:ascii="Century Gothic" w:eastAsia="Century Gothic" w:hAnsi="Century Gothic" w:cs="Century Gothic"/>
                      <w:color w:val="262626"/>
                    </w:rPr>
                    <w:t xml:space="preserve">: </w:t>
                  </w:r>
                  <w:hyperlink r:id="rId17">
                    <w:r>
                      <w:rPr>
                        <w:rFonts w:ascii="Century Gothic" w:eastAsia="Century Gothic" w:hAnsi="Century Gothic" w:cs="Century Gothic"/>
                        <w:color w:val="262626"/>
                        <w:u w:val="single"/>
                      </w:rPr>
                      <w:t>https://www.youtube.com/watch?v=YuUJCNzfoBw</w:t>
                    </w:r>
                  </w:hyperlink>
                </w:p>
              </w:tc>
            </w:tr>
            <w:tr w:rsidR="00B87EA0" w14:paraId="539A5834"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0D48C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12</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AE274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Video</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269E7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Magic School Bus: Gets a Bright Idea!</w:t>
                  </w:r>
                </w:p>
              </w:tc>
            </w:tr>
            <w:tr w:rsidR="00B87EA0" w14:paraId="6DCB8B03"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36B15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13</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3E000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946AA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Readworks: </w:t>
                  </w:r>
                  <w:r>
                    <w:rPr>
                      <w:rFonts w:ascii="Century Gothic" w:eastAsia="Century Gothic" w:hAnsi="Century Gothic" w:cs="Century Gothic"/>
                      <w:color w:val="262626"/>
                    </w:rPr>
                    <w:t>Light Bounces! Whole group- main idea statement</w:t>
                  </w:r>
                </w:p>
              </w:tc>
            </w:tr>
            <w:tr w:rsidR="00B87EA0" w14:paraId="26AC5362"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A0DAD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14</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F8418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F770B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Readworks: </w:t>
                  </w:r>
                  <w:r>
                    <w:rPr>
                      <w:rFonts w:ascii="Century Gothic" w:eastAsia="Century Gothic" w:hAnsi="Century Gothic" w:cs="Century Gothic"/>
                      <w:color w:val="262626"/>
                    </w:rPr>
                    <w:t>Light Bounces! w/ question set on Schoology</w:t>
                  </w:r>
                </w:p>
              </w:tc>
            </w:tr>
            <w:tr w:rsidR="00B87EA0" w14:paraId="2E6845F0"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0798D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15</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7F397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QUIZ</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CC370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Quiz on lessons 1-6</w:t>
                  </w:r>
                </w:p>
              </w:tc>
            </w:tr>
            <w:tr w:rsidR="00B87EA0" w14:paraId="1B3D9EC5"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4FD0B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16</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06F61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7</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1BA2B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Reflectiveness station:</w:t>
                  </w:r>
                  <w:r>
                    <w:rPr>
                      <w:rFonts w:ascii="Century Gothic" w:eastAsia="Century Gothic" w:hAnsi="Century Gothic" w:cs="Century Gothic"/>
                      <w:color w:val="262626"/>
                    </w:rPr>
                    <w:t xml:space="preserve"> in small groups demonstrate levels of reflectiveness with black paper, pencil and mirror.</w:t>
                  </w:r>
                </w:p>
              </w:tc>
            </w:tr>
            <w:tr w:rsidR="00B87EA0" w14:paraId="04AE37B0"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00BB1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17</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154A4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8</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D03E9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Texture &amp; reflectiveness station:</w:t>
                  </w:r>
                  <w:r>
                    <w:rPr>
                      <w:rFonts w:ascii="Century Gothic" w:eastAsia="Century Gothic" w:hAnsi="Century Gothic" w:cs="Century Gothic"/>
                      <w:color w:val="262626"/>
                    </w:rPr>
                    <w:t xml:space="preserve"> In small groups investigate how the surface texture of an object affects its ability to reflect light.</w:t>
                  </w:r>
                </w:p>
                <w:p w14:paraId="7BFF1AA5" w14:textId="77777777" w:rsidR="00B87EA0" w:rsidRDefault="00B87EA0">
                  <w:pPr>
                    <w:rPr>
                      <w:color w:val="262626"/>
                    </w:rPr>
                  </w:pPr>
                </w:p>
              </w:tc>
            </w:tr>
            <w:tr w:rsidR="00B87EA0" w14:paraId="15771AF0"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9B054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18</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2619F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9</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EA97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Interactions of light &amp; color station: </w:t>
                  </w:r>
                  <w:r>
                    <w:rPr>
                      <w:rFonts w:ascii="Century Gothic" w:eastAsia="Century Gothic" w:hAnsi="Century Gothic" w:cs="Century Gothic"/>
                      <w:color w:val="262626"/>
                    </w:rPr>
                    <w:t>in small groups demonstrate how the color of light and the color of an object affect what we see. </w:t>
                  </w:r>
                </w:p>
              </w:tc>
            </w:tr>
            <w:tr w:rsidR="00B87EA0" w14:paraId="1BA2A97C"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51163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19</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CE428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10</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DBFDC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Notice &amp; Wonder:</w:t>
                  </w:r>
                  <w:r>
                    <w:rPr>
                      <w:rFonts w:ascii="Century Gothic" w:eastAsia="Century Gothic" w:hAnsi="Century Gothic" w:cs="Century Gothic"/>
                      <w:color w:val="262626"/>
                    </w:rPr>
                    <w:t xml:space="preserve"> paintings by Monet at 3 different points of light during the day</w:t>
                  </w:r>
                </w:p>
              </w:tc>
            </w:tr>
            <w:tr w:rsidR="00B87EA0" w14:paraId="792BE609"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4CC1C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20</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B1DC6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10</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62679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Notice &amp; Wonder: </w:t>
                  </w:r>
                  <w:r>
                    <w:rPr>
                      <w:rFonts w:ascii="Century Gothic" w:eastAsia="Century Gothic" w:hAnsi="Century Gothic" w:cs="Century Gothic"/>
                      <w:color w:val="262626"/>
                    </w:rPr>
                    <w:t>Satellite image notice &amp; wonder of Howland Island. Explore how conditions can affect visibility and gather information about Howland Island. </w:t>
                  </w:r>
                </w:p>
              </w:tc>
            </w:tr>
            <w:tr w:rsidR="00B87EA0" w14:paraId="627CCFC9"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24E89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21</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FBFCD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Video</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1F93F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Netflix</w:t>
                  </w:r>
                  <w:r>
                    <w:rPr>
                      <w:rFonts w:ascii="Century Gothic" w:eastAsia="Century Gothic" w:hAnsi="Century Gothic" w:cs="Century Gothic"/>
                      <w:color w:val="262626"/>
                    </w:rPr>
                    <w:t>: Who Was Show Amelia Earhart (mixed Issac Newton)</w:t>
                  </w:r>
                </w:p>
              </w:tc>
            </w:tr>
            <w:tr w:rsidR="00B87EA0" w14:paraId="314673B1"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3C367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22</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03963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Quiz</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A7251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Quiz on reflectiveness stations</w:t>
                  </w:r>
                </w:p>
              </w:tc>
            </w:tr>
            <w:tr w:rsidR="00B87EA0" w14:paraId="5A1A9588"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D117B4" w14:textId="77777777" w:rsidR="00B87EA0" w:rsidRDefault="00B87EA0">
                  <w:pPr>
                    <w:rPr>
                      <w:color w:val="262626"/>
                    </w:rPr>
                  </w:pP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873C64" w14:textId="77777777" w:rsidR="00B87EA0" w:rsidRDefault="00B87EA0">
                  <w:pPr>
                    <w:rPr>
                      <w:color w:val="262626"/>
                    </w:rPr>
                  </w:pP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24A6A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Skip Lessons 11- 18</w:t>
                  </w:r>
                </w:p>
              </w:tc>
            </w:tr>
            <w:tr w:rsidR="00B87EA0" w14:paraId="7D60B794"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E7711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23</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E9CA9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Vocab</w:t>
                  </w:r>
                </w:p>
                <w:p w14:paraId="310E7AF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pt.1</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8F594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Vocab</w:t>
                  </w:r>
                  <w:r>
                    <w:rPr>
                      <w:rFonts w:ascii="Century Gothic" w:eastAsia="Century Gothic" w:hAnsi="Century Gothic" w:cs="Century Gothic"/>
                      <w:color w:val="262626"/>
                    </w:rPr>
                    <w:t>:</w:t>
                  </w:r>
                  <w:r>
                    <w:rPr>
                      <w:rFonts w:ascii="Century Gothic" w:eastAsia="Century Gothic" w:hAnsi="Century Gothic" w:cs="Century Gothic"/>
                      <w:b/>
                      <w:color w:val="262626"/>
                    </w:rPr>
                    <w:t xml:space="preserve"> </w:t>
                  </w:r>
                  <w:r>
                    <w:rPr>
                      <w:rFonts w:ascii="Century Gothic" w:eastAsia="Century Gothic" w:hAnsi="Century Gothic" w:cs="Century Gothic"/>
                      <w:color w:val="262626"/>
                    </w:rPr>
                    <w:t>transmitter, signal, receiver, radio, beacon, digitize, decode, code</w:t>
                  </w:r>
                </w:p>
              </w:tc>
            </w:tr>
            <w:tr w:rsidR="00B87EA0" w14:paraId="45545C68"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6FB13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24</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EE359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Vocab</w:t>
                  </w:r>
                </w:p>
                <w:p w14:paraId="7A8BAF6F"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pt.2</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D63FA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Vocab: </w:t>
                  </w:r>
                  <w:r>
                    <w:rPr>
                      <w:rFonts w:ascii="Century Gothic" w:eastAsia="Century Gothic" w:hAnsi="Century Gothic" w:cs="Century Gothic"/>
                      <w:color w:val="262626"/>
                    </w:rPr>
                    <w:t>transmitter, signal, receiver, radio, beacon </w:t>
                  </w:r>
                </w:p>
              </w:tc>
            </w:tr>
            <w:tr w:rsidR="00B87EA0" w14:paraId="0B1CCD2C"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69D5DA"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25</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3DDE6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18</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89862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Notice &amp; Wonder:</w:t>
                  </w:r>
                  <w:r>
                    <w:rPr>
                      <w:rFonts w:ascii="Century Gothic" w:eastAsia="Century Gothic" w:hAnsi="Century Gothic" w:cs="Century Gothic"/>
                      <w:color w:val="262626"/>
                    </w:rPr>
                    <w:t xml:space="preserve"> demonstration of radio, talk about how radio waves are a form of light we cannot see. (pg.2-3 pics in Amelia Lost book)</w:t>
                  </w:r>
                </w:p>
                <w:p w14:paraId="15EB9E18"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-What questions do you have about the radios they used?</w:t>
                  </w:r>
                </w:p>
              </w:tc>
            </w:tr>
            <w:tr w:rsidR="00B87EA0" w14:paraId="1FE5A43B"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F7CB4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26</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3E48C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19</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7A8FA6"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Compare Notice &amp; Wonder:</w:t>
                  </w:r>
                  <w:r>
                    <w:rPr>
                      <w:rFonts w:ascii="Century Gothic" w:eastAsia="Century Gothic" w:hAnsi="Century Gothic" w:cs="Century Gothic"/>
                      <w:color w:val="262626"/>
                    </w:rPr>
                    <w:t xml:space="preserve"> (from L18) discuss how radio waves can be blocked similarly to light waves (i.e. losing radio signal in a tunnel)</w:t>
                  </w:r>
                </w:p>
              </w:tc>
            </w:tr>
            <w:tr w:rsidR="00B87EA0" w14:paraId="2DDC6FFF"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DA258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27</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DD96F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F43D31"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Newsela</w:t>
                  </w:r>
                  <w:r>
                    <w:rPr>
                      <w:rFonts w:ascii="Century Gothic" w:eastAsia="Century Gothic" w:hAnsi="Century Gothic" w:cs="Century Gothic"/>
                      <w:color w:val="262626"/>
                    </w:rPr>
                    <w:t>: How Radios Started- Main idea statement</w:t>
                  </w:r>
                </w:p>
              </w:tc>
            </w:tr>
            <w:tr w:rsidR="00B87EA0" w14:paraId="2147CE7F"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C15264"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28</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82AE7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6C6AB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Newsela: </w:t>
                  </w:r>
                  <w:r>
                    <w:rPr>
                      <w:rFonts w:ascii="Century Gothic" w:eastAsia="Century Gothic" w:hAnsi="Century Gothic" w:cs="Century Gothic"/>
                      <w:color w:val="262626"/>
                    </w:rPr>
                    <w:t>How Radios Started - Schoology questions</w:t>
                  </w:r>
                </w:p>
              </w:tc>
            </w:tr>
            <w:tr w:rsidR="00B87EA0" w14:paraId="47EF202A"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C99F19" w14:textId="77777777" w:rsidR="00B87EA0" w:rsidRDefault="00B87EA0">
                  <w:pPr>
                    <w:rPr>
                      <w:color w:val="262626"/>
                    </w:rPr>
                  </w:pP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E96E6F" w14:textId="77777777" w:rsidR="00B87EA0" w:rsidRDefault="00B87EA0">
                  <w:pPr>
                    <w:rPr>
                      <w:color w:val="262626"/>
                    </w:rPr>
                  </w:pP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3E3E7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Skip 20-25</w:t>
                  </w:r>
                </w:p>
              </w:tc>
            </w:tr>
            <w:tr w:rsidR="00B87EA0" w14:paraId="3AEE2872"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B1C94B"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29</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841A8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F9EC6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Newsela</w:t>
                  </w:r>
                  <w:r>
                    <w:rPr>
                      <w:rFonts w:ascii="Century Gothic" w:eastAsia="Century Gothic" w:hAnsi="Century Gothic" w:cs="Century Gothic"/>
                      <w:color w:val="262626"/>
                    </w:rPr>
                    <w:t>: Radio waves Help Tlaxiaco bond with Family, Friends in US-main idea</w:t>
                  </w:r>
                </w:p>
              </w:tc>
            </w:tr>
            <w:tr w:rsidR="00B87EA0" w14:paraId="1445E327"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9263C5"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30</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0A6BE9"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Article</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DAA057"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 xml:space="preserve">Newsela: </w:t>
                  </w:r>
                  <w:r>
                    <w:rPr>
                      <w:rFonts w:ascii="Century Gothic" w:eastAsia="Century Gothic" w:hAnsi="Century Gothic" w:cs="Century Gothic"/>
                      <w:color w:val="262626"/>
                    </w:rPr>
                    <w:t>Radio waves Help Tlaxiaco bond with Family, Friends in US-question set</w:t>
                  </w:r>
                </w:p>
              </w:tc>
            </w:tr>
            <w:tr w:rsidR="00B87EA0" w14:paraId="075564BC"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2815D3"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31</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DA2482"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Review</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B75570"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Review for End of Module</w:t>
                  </w:r>
                </w:p>
              </w:tc>
            </w:tr>
            <w:tr w:rsidR="00B87EA0" w14:paraId="3D3BFC12" w14:textId="77777777">
              <w:trPr>
                <w:jc w:val="center"/>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0638D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32</w:t>
                  </w:r>
                </w:p>
              </w:tc>
              <w:tc>
                <w:tcPr>
                  <w:tcW w:w="13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C07BCE"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color w:val="262626"/>
                    </w:rPr>
                    <w:t>Assessment</w:t>
                  </w:r>
                </w:p>
              </w:tc>
              <w:tc>
                <w:tcPr>
                  <w:tcW w:w="107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5A820D" w14:textId="77777777" w:rsidR="00B87EA0" w:rsidRDefault="00000000">
                  <w:pPr>
                    <w:pBdr>
                      <w:top w:val="nil"/>
                      <w:left w:val="nil"/>
                      <w:bottom w:val="nil"/>
                      <w:right w:val="nil"/>
                      <w:between w:val="nil"/>
                    </w:pBdr>
                    <w:rPr>
                      <w:color w:val="262626"/>
                    </w:rPr>
                  </w:pPr>
                  <w:r>
                    <w:rPr>
                      <w:rFonts w:ascii="Century Gothic" w:eastAsia="Century Gothic" w:hAnsi="Century Gothic" w:cs="Century Gothic"/>
                      <w:b/>
                      <w:color w:val="262626"/>
                    </w:rPr>
                    <w:t>End of Module Assessment</w:t>
                  </w:r>
                </w:p>
              </w:tc>
            </w:tr>
          </w:tbl>
          <w:p w14:paraId="41422617" w14:textId="77777777" w:rsidR="00B87EA0" w:rsidRDefault="00B87EA0">
            <w:pPr>
              <w:rPr>
                <w:b/>
                <w:color w:val="262626"/>
              </w:rPr>
            </w:pPr>
          </w:p>
        </w:tc>
      </w:tr>
    </w:tbl>
    <w:p w14:paraId="486E0006" w14:textId="77777777" w:rsidR="00B87EA0" w:rsidRDefault="00B87EA0">
      <w:pPr>
        <w:jc w:val="both"/>
        <w:rPr>
          <w:color w:val="262626"/>
        </w:rPr>
      </w:pPr>
    </w:p>
    <w:tbl>
      <w:tblPr>
        <w:tblStyle w:val="afff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87EA0" w14:paraId="59E7FF30" w14:textId="77777777">
        <w:trPr>
          <w:trHeight w:val="799"/>
          <w:tblHeader/>
        </w:trPr>
        <w:tc>
          <w:tcPr>
            <w:tcW w:w="3301" w:type="dxa"/>
          </w:tcPr>
          <w:p w14:paraId="3F03D29A" w14:textId="77777777" w:rsidR="00B87EA0" w:rsidRDefault="00000000">
            <w:pPr>
              <w:rPr>
                <w:b/>
                <w:color w:val="262626"/>
              </w:rPr>
            </w:pPr>
            <w:r>
              <w:rPr>
                <w:b/>
                <w:color w:val="262626"/>
              </w:rPr>
              <w:lastRenderedPageBreak/>
              <w:t xml:space="preserve">Interdisciplinary Connections &amp; Career Ready Practices (Note Applicable Standards): </w:t>
            </w:r>
          </w:p>
        </w:tc>
        <w:tc>
          <w:tcPr>
            <w:tcW w:w="3302" w:type="dxa"/>
          </w:tcPr>
          <w:p w14:paraId="10B3316B" w14:textId="77777777" w:rsidR="00B87EA0" w:rsidRDefault="00000000">
            <w:pPr>
              <w:rPr>
                <w:i/>
                <w:color w:val="262626"/>
              </w:rPr>
            </w:pPr>
            <w:r>
              <w:rPr>
                <w:b/>
                <w:color w:val="262626"/>
              </w:rPr>
              <w:t>Integration of Technology:</w:t>
            </w:r>
          </w:p>
        </w:tc>
        <w:tc>
          <w:tcPr>
            <w:tcW w:w="3302" w:type="dxa"/>
          </w:tcPr>
          <w:p w14:paraId="457B96AF" w14:textId="77777777" w:rsidR="00B87EA0" w:rsidRDefault="00000000">
            <w:pPr>
              <w:rPr>
                <w:color w:val="262626"/>
              </w:rPr>
            </w:pPr>
            <w:r>
              <w:rPr>
                <w:b/>
                <w:color w:val="262626"/>
              </w:rPr>
              <w:t>21</w:t>
            </w:r>
            <w:r>
              <w:rPr>
                <w:b/>
                <w:color w:val="262626"/>
                <w:vertAlign w:val="superscript"/>
              </w:rPr>
              <w:t>st</w:t>
            </w:r>
            <w:r>
              <w:rPr>
                <w:b/>
                <w:color w:val="262626"/>
              </w:rPr>
              <w:t xml:space="preserve"> Century Themes: </w:t>
            </w:r>
          </w:p>
          <w:p w14:paraId="315095FC" w14:textId="77777777" w:rsidR="00B87EA0" w:rsidRDefault="00B87EA0">
            <w:pPr>
              <w:rPr>
                <w:i/>
                <w:color w:val="262626"/>
              </w:rPr>
            </w:pPr>
          </w:p>
        </w:tc>
        <w:tc>
          <w:tcPr>
            <w:tcW w:w="3302" w:type="dxa"/>
          </w:tcPr>
          <w:p w14:paraId="7B96B94A" w14:textId="77777777" w:rsidR="00B87EA0" w:rsidRDefault="00000000">
            <w:pPr>
              <w:rPr>
                <w:b/>
                <w:color w:val="262626"/>
              </w:rPr>
            </w:pPr>
            <w:r>
              <w:rPr>
                <w:b/>
                <w:color w:val="262626"/>
              </w:rPr>
              <w:t>21</w:t>
            </w:r>
            <w:r>
              <w:rPr>
                <w:b/>
                <w:color w:val="262626"/>
                <w:vertAlign w:val="superscript"/>
              </w:rPr>
              <w:t>st</w:t>
            </w:r>
            <w:r>
              <w:rPr>
                <w:b/>
                <w:color w:val="262626"/>
              </w:rPr>
              <w:t xml:space="preserve"> Century Skills: </w:t>
            </w:r>
          </w:p>
          <w:p w14:paraId="604F366E" w14:textId="77777777" w:rsidR="00B87EA0" w:rsidRDefault="00B87EA0">
            <w:pPr>
              <w:rPr>
                <w:b/>
                <w:i/>
                <w:color w:val="262626"/>
              </w:rPr>
            </w:pPr>
          </w:p>
        </w:tc>
      </w:tr>
      <w:tr w:rsidR="00B87EA0" w14:paraId="0ABD0158" w14:textId="77777777">
        <w:trPr>
          <w:trHeight w:val="2663"/>
        </w:trPr>
        <w:tc>
          <w:tcPr>
            <w:tcW w:w="3301" w:type="dxa"/>
          </w:tcPr>
          <w:p w14:paraId="3435BD7D" w14:textId="77777777" w:rsidR="00B87EA0" w:rsidRDefault="00000000">
            <w:pPr>
              <w:numPr>
                <w:ilvl w:val="0"/>
                <w:numId w:val="2"/>
              </w:numPr>
              <w:ind w:left="0"/>
              <w:rPr>
                <w:b/>
                <w:color w:val="262626"/>
              </w:rPr>
            </w:pPr>
            <w:r>
              <w:rPr>
                <w:b/>
                <w:color w:val="262626"/>
              </w:rPr>
              <w:t>ELA:</w:t>
            </w:r>
          </w:p>
          <w:p w14:paraId="0CB33137" w14:textId="77777777" w:rsidR="00B87EA0" w:rsidRDefault="00000000">
            <w:pPr>
              <w:numPr>
                <w:ilvl w:val="0"/>
                <w:numId w:val="2"/>
              </w:numPr>
              <w:ind w:left="0"/>
              <w:rPr>
                <w:b/>
                <w:color w:val="262626"/>
              </w:rPr>
            </w:pPr>
            <w:r>
              <w:rPr>
                <w:color w:val="262626"/>
              </w:rPr>
              <w:t xml:space="preserve">• RI.4.1 Refer to details and examples in a text when explaining what the text says explicitly and when drawing inferences from the text. (4-PS3-1) </w:t>
            </w:r>
          </w:p>
          <w:p w14:paraId="5173C56C" w14:textId="77777777" w:rsidR="00B87EA0" w:rsidRDefault="00000000">
            <w:pPr>
              <w:numPr>
                <w:ilvl w:val="0"/>
                <w:numId w:val="2"/>
              </w:numPr>
              <w:ind w:left="0"/>
              <w:rPr>
                <w:b/>
                <w:color w:val="262626"/>
              </w:rPr>
            </w:pPr>
            <w:r>
              <w:rPr>
                <w:color w:val="262626"/>
              </w:rPr>
              <w:t xml:space="preserve">• RI.4.3 Explain events, procedures, ideas, or concepts in a historical, scientific, or technical text, including what happened and why, based on specific information in the text. (4-PS3-1) </w:t>
            </w:r>
          </w:p>
          <w:p w14:paraId="6169B426" w14:textId="77777777" w:rsidR="00B87EA0" w:rsidRDefault="00000000">
            <w:pPr>
              <w:numPr>
                <w:ilvl w:val="0"/>
                <w:numId w:val="2"/>
              </w:numPr>
              <w:ind w:left="0"/>
              <w:rPr>
                <w:b/>
                <w:color w:val="262626"/>
              </w:rPr>
            </w:pPr>
            <w:r>
              <w:rPr>
                <w:color w:val="262626"/>
              </w:rPr>
              <w:t xml:space="preserve">• RI.4.9 Integrate information from two texts on the same topic in order to write or speak about the subject knowledgeably. (4-PS3-1) </w:t>
            </w:r>
          </w:p>
          <w:p w14:paraId="2F30EF92" w14:textId="77777777" w:rsidR="00B87EA0" w:rsidRDefault="00000000">
            <w:pPr>
              <w:numPr>
                <w:ilvl w:val="0"/>
                <w:numId w:val="2"/>
              </w:numPr>
              <w:ind w:left="0"/>
              <w:rPr>
                <w:b/>
                <w:color w:val="262626"/>
              </w:rPr>
            </w:pPr>
            <w:r>
              <w:rPr>
                <w:color w:val="262626"/>
              </w:rPr>
              <w:t xml:space="preserve">• W.4.2 Write informative/explanatory texts to examine a topic and convey ideas and information clearly. (4- PS3-1) </w:t>
            </w:r>
          </w:p>
          <w:p w14:paraId="03637EBF" w14:textId="77777777" w:rsidR="00B87EA0" w:rsidRDefault="00000000">
            <w:pPr>
              <w:numPr>
                <w:ilvl w:val="0"/>
                <w:numId w:val="2"/>
              </w:numPr>
              <w:ind w:left="0"/>
              <w:rPr>
                <w:b/>
                <w:color w:val="262626"/>
              </w:rPr>
            </w:pPr>
            <w:r>
              <w:rPr>
                <w:color w:val="262626"/>
              </w:rPr>
              <w:t xml:space="preserve">• W.4.7 Conduct short research projects that build knowledge through investigation of different aspects of a topic. (4-PS3-2), (4-PS3-3), (4-PS3-4) </w:t>
            </w:r>
          </w:p>
          <w:p w14:paraId="1B021C89" w14:textId="77777777" w:rsidR="00B87EA0" w:rsidRDefault="00000000">
            <w:pPr>
              <w:numPr>
                <w:ilvl w:val="0"/>
                <w:numId w:val="2"/>
              </w:numPr>
              <w:ind w:left="0"/>
              <w:rPr>
                <w:b/>
                <w:color w:val="262626"/>
              </w:rPr>
            </w:pPr>
            <w:r>
              <w:rPr>
                <w:color w:val="262626"/>
              </w:rPr>
              <w:t xml:space="preserve">• W.4.8 Recall relevant information from experiences or gather relevant information </w:t>
            </w:r>
            <w:r>
              <w:rPr>
                <w:color w:val="262626"/>
              </w:rPr>
              <w:lastRenderedPageBreak/>
              <w:t xml:space="preserve">from print and digital sources; take notes and categorize information and provide a list of sources. (4-PS3-1), (4-PS3-2), (4- PS3-3), (4-PS3-4) </w:t>
            </w:r>
          </w:p>
          <w:p w14:paraId="3B0D819F" w14:textId="77777777" w:rsidR="00B87EA0" w:rsidRDefault="00000000">
            <w:pPr>
              <w:numPr>
                <w:ilvl w:val="0"/>
                <w:numId w:val="2"/>
              </w:numPr>
              <w:ind w:left="0"/>
              <w:rPr>
                <w:b/>
                <w:color w:val="262626"/>
              </w:rPr>
            </w:pPr>
            <w:r>
              <w:rPr>
                <w:color w:val="262626"/>
              </w:rPr>
              <w:t>• W.4.9 Draw evidence from literary or informational texts to support analysis, reflection, and research. (4- PS3-1)</w:t>
            </w:r>
          </w:p>
          <w:p w14:paraId="1032800A" w14:textId="77777777" w:rsidR="00B87EA0" w:rsidRDefault="00B87EA0">
            <w:pPr>
              <w:numPr>
                <w:ilvl w:val="0"/>
                <w:numId w:val="2"/>
              </w:numPr>
              <w:ind w:left="0"/>
              <w:rPr>
                <w:b/>
                <w:color w:val="262626"/>
              </w:rPr>
            </w:pPr>
          </w:p>
          <w:p w14:paraId="7C66B9D9" w14:textId="77777777" w:rsidR="00B87EA0" w:rsidRDefault="00000000">
            <w:pPr>
              <w:numPr>
                <w:ilvl w:val="0"/>
                <w:numId w:val="2"/>
              </w:numPr>
              <w:ind w:left="0"/>
              <w:rPr>
                <w:b/>
                <w:color w:val="262626"/>
              </w:rPr>
            </w:pPr>
            <w:r>
              <w:rPr>
                <w:b/>
                <w:color w:val="262626"/>
                <w:sz w:val="22"/>
                <w:szCs w:val="22"/>
              </w:rPr>
              <w:t>Mathematics:</w:t>
            </w:r>
          </w:p>
          <w:p w14:paraId="0BF4BF35" w14:textId="77777777" w:rsidR="00B87EA0" w:rsidRDefault="00000000">
            <w:pPr>
              <w:numPr>
                <w:ilvl w:val="0"/>
                <w:numId w:val="2"/>
              </w:numPr>
              <w:ind w:left="0"/>
              <w:rPr>
                <w:b/>
                <w:color w:val="262626"/>
              </w:rPr>
            </w:pPr>
            <w:r>
              <w:rPr>
                <w:color w:val="262626"/>
              </w:rPr>
              <w:t>• 4.OA.A.3 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 (4-PS3-4)</w:t>
            </w:r>
          </w:p>
          <w:p w14:paraId="47581405" w14:textId="77777777" w:rsidR="00B87EA0" w:rsidRDefault="00B87EA0">
            <w:pPr>
              <w:spacing w:line="480" w:lineRule="auto"/>
              <w:rPr>
                <w:color w:val="262626"/>
                <w:sz w:val="22"/>
                <w:szCs w:val="22"/>
              </w:rPr>
            </w:pPr>
          </w:p>
        </w:tc>
        <w:tc>
          <w:tcPr>
            <w:tcW w:w="3302" w:type="dxa"/>
          </w:tcPr>
          <w:p w14:paraId="1904CD66" w14:textId="77777777" w:rsidR="00B87EA0" w:rsidRDefault="00B87EA0">
            <w:pPr>
              <w:jc w:val="both"/>
              <w:rPr>
                <w:color w:val="262626"/>
              </w:rPr>
            </w:pPr>
          </w:p>
          <w:p w14:paraId="684883C4" w14:textId="77777777" w:rsidR="00B87EA0" w:rsidRDefault="00B87EA0">
            <w:pPr>
              <w:jc w:val="both"/>
              <w:rPr>
                <w:color w:val="262626"/>
              </w:rPr>
            </w:pPr>
          </w:p>
          <w:p w14:paraId="40F3DB82" w14:textId="77777777" w:rsidR="00B87EA0" w:rsidRDefault="00000000">
            <w:pPr>
              <w:spacing w:before="280" w:after="280"/>
              <w:rPr>
                <w:color w:val="262626"/>
              </w:rPr>
            </w:pPr>
            <w:r>
              <w:rPr>
                <w:color w:val="262626"/>
              </w:rPr>
              <w:t>Materials will be integrated into Schoology platform</w:t>
            </w:r>
          </w:p>
          <w:p w14:paraId="6638D3E1" w14:textId="77777777" w:rsidR="00B87EA0" w:rsidRDefault="00000000">
            <w:pPr>
              <w:spacing w:before="280"/>
              <w:rPr>
                <w:color w:val="262626"/>
              </w:rPr>
            </w:pPr>
            <w:r>
              <w:rPr>
                <w:color w:val="262626"/>
              </w:rPr>
              <w:t>video</w:t>
            </w:r>
          </w:p>
        </w:tc>
        <w:tc>
          <w:tcPr>
            <w:tcW w:w="3302" w:type="dxa"/>
          </w:tcPr>
          <w:p w14:paraId="2D254DC9"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Global Awareness</w:t>
            </w:r>
          </w:p>
          <w:p w14:paraId="0B25D2D7" w14:textId="77777777" w:rsidR="00B87EA0" w:rsidRDefault="00000000">
            <w:pPr>
              <w:rPr>
                <w:i/>
                <w:color w:val="262626"/>
              </w:rPr>
            </w:pPr>
            <w:r>
              <w:rPr>
                <w:i/>
                <w:color w:val="262626"/>
              </w:rPr>
              <w:t>Identification of differences in global measurement systems from country to country (imperial and metric systems)</w:t>
            </w:r>
          </w:p>
          <w:p w14:paraId="45164C22" w14:textId="77777777" w:rsidR="00B87EA0" w:rsidRDefault="00B87EA0">
            <w:pPr>
              <w:rPr>
                <w:i/>
                <w:color w:val="262626"/>
              </w:rPr>
            </w:pPr>
          </w:p>
          <w:p w14:paraId="03739FE1"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Civic Literacy</w:t>
            </w:r>
          </w:p>
          <w:p w14:paraId="05C920F5" w14:textId="77777777" w:rsidR="00B87EA0" w:rsidRDefault="00000000">
            <w:pPr>
              <w:rPr>
                <w:color w:val="262626"/>
              </w:rPr>
            </w:pPr>
            <w:r>
              <w:rPr>
                <w:rFonts w:ascii="MS Gothic" w:eastAsia="MS Gothic" w:hAnsi="MS Gothic" w:cs="MS Gothic"/>
                <w:color w:val="262626"/>
              </w:rPr>
              <w:t>☐</w:t>
            </w:r>
            <w:r>
              <w:rPr>
                <w:color w:val="262626"/>
              </w:rPr>
              <w:t xml:space="preserve"> Financial, Economic, Business, &amp; Entrepreneurial Literacy</w:t>
            </w:r>
          </w:p>
          <w:p w14:paraId="1001FC8C" w14:textId="77777777" w:rsidR="00B87EA0" w:rsidRDefault="00B87EA0">
            <w:pPr>
              <w:rPr>
                <w:color w:val="262626"/>
              </w:rPr>
            </w:pPr>
          </w:p>
          <w:p w14:paraId="37423A69"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Health Literacy</w:t>
            </w:r>
          </w:p>
          <w:p w14:paraId="02C7A6CA" w14:textId="77777777" w:rsidR="00B87EA0" w:rsidRDefault="00B87EA0">
            <w:pPr>
              <w:jc w:val="both"/>
              <w:rPr>
                <w:b/>
                <w:color w:val="262626"/>
              </w:rPr>
            </w:pPr>
          </w:p>
        </w:tc>
        <w:tc>
          <w:tcPr>
            <w:tcW w:w="3302" w:type="dxa"/>
          </w:tcPr>
          <w:p w14:paraId="4056424A"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Creativity &amp; Innovation</w:t>
            </w:r>
          </w:p>
          <w:p w14:paraId="4839DF7C" w14:textId="77777777" w:rsidR="00B87EA0" w:rsidRDefault="00000000">
            <w:pPr>
              <w:spacing w:line="480" w:lineRule="auto"/>
              <w:rPr>
                <w:color w:val="262626"/>
              </w:rPr>
            </w:pPr>
            <w:r>
              <w:rPr>
                <w:rFonts w:ascii="MS Gothic" w:eastAsia="MS Gothic" w:hAnsi="MS Gothic" w:cs="MS Gothic"/>
                <w:color w:val="262626"/>
              </w:rPr>
              <w:t>☐</w:t>
            </w:r>
            <w:r>
              <w:rPr>
                <w:color w:val="262626"/>
              </w:rPr>
              <w:t xml:space="preserve"> Media Literacy                      </w:t>
            </w:r>
          </w:p>
          <w:p w14:paraId="6F3F7747" w14:textId="77777777" w:rsidR="00B87EA0" w:rsidRDefault="00000000">
            <w:pPr>
              <w:rPr>
                <w:color w:val="262626"/>
              </w:rPr>
            </w:pPr>
            <w:r>
              <w:rPr>
                <w:rFonts w:ascii="MS Gothic" w:eastAsia="MS Gothic" w:hAnsi="MS Gothic" w:cs="MS Gothic"/>
                <w:color w:val="262626"/>
              </w:rPr>
              <w:t>☐</w:t>
            </w:r>
            <w:r>
              <w:rPr>
                <w:color w:val="262626"/>
              </w:rPr>
              <w:t xml:space="preserve"> Critical Thinking &amp; Problem Solving</w:t>
            </w:r>
          </w:p>
          <w:p w14:paraId="70CFD9D3" w14:textId="77777777" w:rsidR="00B87EA0" w:rsidRDefault="00000000">
            <w:pPr>
              <w:rPr>
                <w:i/>
                <w:color w:val="262626"/>
              </w:rPr>
            </w:pPr>
            <w:r>
              <w:rPr>
                <w:i/>
                <w:color w:val="262626"/>
              </w:rPr>
              <w:t>Students must use problem solving and critical thinking skills in many classroom questions.</w:t>
            </w:r>
          </w:p>
          <w:p w14:paraId="70E45761" w14:textId="77777777" w:rsidR="00B87EA0" w:rsidRDefault="00000000">
            <w:pPr>
              <w:rPr>
                <w:color w:val="262626"/>
              </w:rPr>
            </w:pPr>
            <w:r>
              <w:rPr>
                <w:rFonts w:ascii="MS Gothic" w:eastAsia="MS Gothic" w:hAnsi="MS Gothic" w:cs="MS Gothic"/>
                <w:color w:val="262626"/>
              </w:rPr>
              <w:t>☐</w:t>
            </w:r>
            <w:r>
              <w:rPr>
                <w:color w:val="262626"/>
              </w:rPr>
              <w:t xml:space="preserve"> Life and Career Skills </w:t>
            </w:r>
            <w:r>
              <w:rPr>
                <w:i/>
                <w:color w:val="262626"/>
              </w:rPr>
              <w:t xml:space="preserve">(flexibility, initiative, cross-cultural skills, productivity, leadership, etc.) </w:t>
            </w:r>
          </w:p>
          <w:p w14:paraId="02F91B74" w14:textId="77777777" w:rsidR="00B87EA0" w:rsidRDefault="00B87EA0">
            <w:pPr>
              <w:rPr>
                <w:color w:val="262626"/>
              </w:rPr>
            </w:pPr>
          </w:p>
          <w:p w14:paraId="299EE451" w14:textId="77777777" w:rsidR="00B87EA0" w:rsidRDefault="00000000">
            <w:pPr>
              <w:rPr>
                <w:color w:val="262626"/>
              </w:rPr>
            </w:pPr>
            <w:r>
              <w:rPr>
                <w:rFonts w:ascii="MS Gothic" w:eastAsia="MS Gothic" w:hAnsi="MS Gothic" w:cs="MS Gothic"/>
                <w:color w:val="262626"/>
              </w:rPr>
              <w:t>☐</w:t>
            </w:r>
            <w:r>
              <w:rPr>
                <w:color w:val="262626"/>
              </w:rPr>
              <w:t>Information &amp; Communication Technologies Literacy</w:t>
            </w:r>
          </w:p>
          <w:p w14:paraId="4FA9D397" w14:textId="77777777" w:rsidR="00B87EA0" w:rsidRDefault="00B87EA0">
            <w:pPr>
              <w:rPr>
                <w:color w:val="262626"/>
              </w:rPr>
            </w:pPr>
          </w:p>
          <w:p w14:paraId="4127225E" w14:textId="77777777" w:rsidR="00B87EA0" w:rsidRDefault="00000000">
            <w:pPr>
              <w:rPr>
                <w:color w:val="262626"/>
              </w:rPr>
            </w:pPr>
            <w:r>
              <w:rPr>
                <w:rFonts w:ascii="MS Gothic" w:eastAsia="MS Gothic" w:hAnsi="MS Gothic" w:cs="MS Gothic"/>
                <w:color w:val="262626"/>
              </w:rPr>
              <w:t>☐</w:t>
            </w:r>
            <w:r>
              <w:rPr>
                <w:color w:val="262626"/>
              </w:rPr>
              <w:t xml:space="preserve"> Communication &amp; Collaboration</w:t>
            </w:r>
          </w:p>
          <w:p w14:paraId="155E5A2D" w14:textId="77777777" w:rsidR="00B87EA0" w:rsidRDefault="00000000">
            <w:pPr>
              <w:rPr>
                <w:i/>
                <w:color w:val="262626"/>
              </w:rPr>
            </w:pPr>
            <w:r>
              <w:rPr>
                <w:i/>
                <w:color w:val="262626"/>
              </w:rPr>
              <w:t>Students work together to measure objects and generate classwide data sets.</w:t>
            </w:r>
          </w:p>
          <w:p w14:paraId="5FB624A5" w14:textId="77777777" w:rsidR="00B87EA0" w:rsidRDefault="00B87EA0">
            <w:pPr>
              <w:rPr>
                <w:i/>
                <w:color w:val="262626"/>
              </w:rPr>
            </w:pPr>
          </w:p>
          <w:p w14:paraId="69A8C5E6" w14:textId="77777777" w:rsidR="00B87EA0" w:rsidRDefault="00000000">
            <w:pPr>
              <w:rPr>
                <w:color w:val="262626"/>
              </w:rPr>
            </w:pPr>
            <w:r>
              <w:rPr>
                <w:rFonts w:ascii="MS Gothic" w:eastAsia="MS Gothic" w:hAnsi="MS Gothic" w:cs="MS Gothic"/>
                <w:color w:val="262626"/>
              </w:rPr>
              <w:t>☐</w:t>
            </w:r>
            <w:r>
              <w:rPr>
                <w:color w:val="262626"/>
              </w:rPr>
              <w:t xml:space="preserve"> Information Literacy   </w:t>
            </w:r>
          </w:p>
        </w:tc>
      </w:tr>
    </w:tbl>
    <w:p w14:paraId="0FE938F4" w14:textId="77777777" w:rsidR="00B87EA0" w:rsidRDefault="00B87EA0">
      <w:pPr>
        <w:jc w:val="both"/>
        <w:rPr>
          <w:color w:val="262626"/>
          <w:sz w:val="8"/>
          <w:szCs w:val="8"/>
        </w:rPr>
      </w:pPr>
    </w:p>
    <w:tbl>
      <w:tblPr>
        <w:tblStyle w:val="afff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87EA0" w14:paraId="4418F351" w14:textId="77777777">
        <w:trPr>
          <w:trHeight w:val="267"/>
          <w:tblHeader/>
        </w:trPr>
        <w:tc>
          <w:tcPr>
            <w:tcW w:w="13207" w:type="dxa"/>
            <w:shd w:val="clear" w:color="auto" w:fill="D9D9D9"/>
          </w:tcPr>
          <w:p w14:paraId="013AB406" w14:textId="77777777" w:rsidR="00B87EA0" w:rsidRDefault="00000000">
            <w:pPr>
              <w:jc w:val="both"/>
              <w:rPr>
                <w:b/>
                <w:color w:val="262626"/>
              </w:rPr>
            </w:pPr>
            <w:r>
              <w:rPr>
                <w:b/>
                <w:color w:val="262626"/>
              </w:rPr>
              <w:t>Resources:</w:t>
            </w:r>
          </w:p>
        </w:tc>
      </w:tr>
      <w:tr w:rsidR="00B87EA0" w14:paraId="5CE2001C" w14:textId="77777777">
        <w:trPr>
          <w:trHeight w:val="84"/>
        </w:trPr>
        <w:tc>
          <w:tcPr>
            <w:tcW w:w="13207" w:type="dxa"/>
          </w:tcPr>
          <w:p w14:paraId="0C3B398E" w14:textId="77777777" w:rsidR="00B87EA0" w:rsidRDefault="00000000">
            <w:pPr>
              <w:widowControl w:val="0"/>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b/>
                <w:color w:val="262626"/>
                <w:sz w:val="22"/>
                <w:szCs w:val="22"/>
              </w:rPr>
              <w:t>Texts/Materials: PhD Science Module 4 Teacher Manual, PhD Science Module 4 Science Logbook, Amelia Lost by Candace Fleming, Readworks.org articles, Newsela.com articles</w:t>
            </w:r>
          </w:p>
          <w:p w14:paraId="571BB455" w14:textId="77777777" w:rsidR="00B87EA0" w:rsidRDefault="00B87EA0">
            <w:pPr>
              <w:widowControl w:val="0"/>
              <w:pBdr>
                <w:top w:val="nil"/>
                <w:left w:val="nil"/>
                <w:bottom w:val="nil"/>
                <w:right w:val="nil"/>
                <w:between w:val="nil"/>
              </w:pBdr>
              <w:rPr>
                <w:rFonts w:ascii="Calibri" w:eastAsia="Calibri" w:hAnsi="Calibri" w:cs="Calibri"/>
                <w:b/>
                <w:color w:val="262626"/>
                <w:sz w:val="22"/>
                <w:szCs w:val="22"/>
              </w:rPr>
            </w:pPr>
          </w:p>
        </w:tc>
      </w:tr>
    </w:tbl>
    <w:p w14:paraId="652B2D34" w14:textId="77777777" w:rsidR="00B87EA0" w:rsidRDefault="00B87EA0">
      <w:pPr>
        <w:rPr>
          <w:color w:val="262626"/>
          <w:sz w:val="2"/>
          <w:szCs w:val="2"/>
        </w:rPr>
      </w:pPr>
    </w:p>
    <w:p w14:paraId="44720778" w14:textId="77777777" w:rsidR="00B87EA0" w:rsidRDefault="00B87EA0">
      <w:pPr>
        <w:jc w:val="both"/>
        <w:rPr>
          <w:color w:val="262626"/>
          <w:sz w:val="2"/>
          <w:szCs w:val="2"/>
        </w:rPr>
      </w:pPr>
    </w:p>
    <w:p w14:paraId="65956FCB" w14:textId="77777777" w:rsidR="00B87EA0" w:rsidRDefault="00B87EA0">
      <w:pPr>
        <w:jc w:val="both"/>
        <w:rPr>
          <w:color w:val="262626"/>
          <w:sz w:val="2"/>
          <w:szCs w:val="2"/>
        </w:rPr>
      </w:pPr>
    </w:p>
    <w:sectPr w:rsidR="00B87EA0">
      <w:headerReference w:type="default" r:id="rId18"/>
      <w:footerReference w:type="even" r:id="rId19"/>
      <w:footerReference w:type="default" r:id="rId20"/>
      <w:footerReference w:type="first" r:id="rId21"/>
      <w:pgSz w:w="15840" w:h="12240" w:orient="landscape"/>
      <w:pgMar w:top="1008" w:right="1440" w:bottom="1008"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64722" w14:textId="77777777" w:rsidR="00D102DF" w:rsidRDefault="00D102DF">
      <w:r>
        <w:separator/>
      </w:r>
    </w:p>
  </w:endnote>
  <w:endnote w:type="continuationSeparator" w:id="0">
    <w:p w14:paraId="621F11B2" w14:textId="77777777" w:rsidR="00D102DF" w:rsidRDefault="00D1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inherit">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Gungsuh">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D4C2" w14:textId="77777777" w:rsidR="00B87EA0"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54E7073E" w14:textId="77777777" w:rsidR="00B87EA0" w:rsidRDefault="00B87EA0">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F7BE3" w14:textId="77777777" w:rsidR="00B87EA0" w:rsidRDefault="00B87EA0">
    <w:pPr>
      <w:widowControl w:val="0"/>
      <w:pBdr>
        <w:top w:val="nil"/>
        <w:left w:val="nil"/>
        <w:bottom w:val="nil"/>
        <w:right w:val="nil"/>
        <w:between w:val="nil"/>
      </w:pBdr>
      <w:spacing w:line="276" w:lineRule="auto"/>
      <w:rPr>
        <w:color w:val="000000"/>
        <w:sz w:val="16"/>
        <w:szCs w:val="16"/>
      </w:rPr>
    </w:pPr>
  </w:p>
  <w:tbl>
    <w:tblPr>
      <w:tblStyle w:val="afffa"/>
      <w:tblW w:w="13230" w:type="dxa"/>
      <w:tblBorders>
        <w:top w:val="single" w:sz="18" w:space="0" w:color="808080"/>
        <w:insideV w:val="single" w:sz="18" w:space="0" w:color="808080"/>
      </w:tblBorders>
      <w:tblLayout w:type="fixed"/>
      <w:tblLook w:val="0400" w:firstRow="0" w:lastRow="0" w:firstColumn="0" w:lastColumn="0" w:noHBand="0" w:noVBand="1"/>
    </w:tblPr>
    <w:tblGrid>
      <w:gridCol w:w="450"/>
      <w:gridCol w:w="12780"/>
    </w:tblGrid>
    <w:tr w:rsidR="00B87EA0" w14:paraId="088EBCBD" w14:textId="77777777">
      <w:trPr>
        <w:trHeight w:val="226"/>
      </w:trPr>
      <w:tc>
        <w:tcPr>
          <w:tcW w:w="450" w:type="dxa"/>
        </w:tcPr>
        <w:p w14:paraId="28B07D1F" w14:textId="77777777" w:rsidR="00B87EA0" w:rsidRDefault="00000000">
          <w:pPr>
            <w:pBdr>
              <w:top w:val="nil"/>
              <w:left w:val="nil"/>
              <w:bottom w:val="nil"/>
              <w:right w:val="nil"/>
              <w:between w:val="nil"/>
            </w:pBdr>
            <w:tabs>
              <w:tab w:val="center" w:pos="4320"/>
              <w:tab w:val="right" w:pos="8640"/>
            </w:tabs>
            <w:jc w:val="right"/>
            <w:rPr>
              <w:b/>
              <w:color w:val="4F81BD"/>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8E5EAD">
            <w:rPr>
              <w:noProof/>
              <w:color w:val="000000"/>
              <w:sz w:val="20"/>
              <w:szCs w:val="20"/>
            </w:rPr>
            <w:t>2</w:t>
          </w:r>
          <w:r>
            <w:rPr>
              <w:color w:val="000000"/>
              <w:sz w:val="20"/>
              <w:szCs w:val="20"/>
            </w:rPr>
            <w:fldChar w:fldCharType="end"/>
          </w:r>
        </w:p>
      </w:tc>
      <w:tc>
        <w:tcPr>
          <w:tcW w:w="12780" w:type="dxa"/>
        </w:tcPr>
        <w:p w14:paraId="15BCD6F2" w14:textId="77777777" w:rsidR="00B87EA0"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tc>
    </w:tr>
  </w:tbl>
  <w:p w14:paraId="66EB4253" w14:textId="77777777" w:rsidR="00B87EA0" w:rsidRDefault="00B87EA0">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F9A6C" w14:textId="77777777" w:rsidR="00B87EA0"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D7A72" w14:textId="77777777" w:rsidR="00D102DF" w:rsidRDefault="00D102DF">
      <w:r>
        <w:separator/>
      </w:r>
    </w:p>
  </w:footnote>
  <w:footnote w:type="continuationSeparator" w:id="0">
    <w:p w14:paraId="08B5D88F" w14:textId="77777777" w:rsidR="00D102DF" w:rsidRDefault="00D10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3D80B" w14:textId="77777777" w:rsidR="00B87EA0" w:rsidRDefault="00B87EA0"/>
  <w:p w14:paraId="53040FBD" w14:textId="77777777" w:rsidR="00B87EA0" w:rsidRDefault="00B87E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E7A6C"/>
    <w:multiLevelType w:val="multilevel"/>
    <w:tmpl w:val="BE0EB95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4E247879"/>
    <w:multiLevelType w:val="multilevel"/>
    <w:tmpl w:val="3C887F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292445663">
    <w:abstractNumId w:val="1"/>
  </w:num>
  <w:num w:numId="2" w16cid:durableId="2026055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EA0"/>
    <w:rsid w:val="008E5EAD"/>
    <w:rsid w:val="00B87EA0"/>
    <w:rsid w:val="00D10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DA90"/>
  <w15:docId w15:val="{4C98734A-94CF-436C-ABCE-052938431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40"/>
      <w:outlineLvl w:val="3"/>
    </w:pPr>
    <w:rPr>
      <w:rFonts w:ascii="Cambria" w:eastAsia="Cambria" w:hAnsi="Cambria" w:cs="Cambria"/>
      <w:i/>
      <w:color w:val="366091"/>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b">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9">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0" w:type="dxa"/>
        <w:right w:w="0" w:type="dxa"/>
      </w:tblCellMar>
    </w:tblPr>
  </w:style>
  <w:style w:type="table" w:customStyle="1" w:styleId="aff3">
    <w:basedOn w:val="TableNormal"/>
    <w:tblPr>
      <w:tblStyleRowBandSize w:val="1"/>
      <w:tblStyleColBandSize w:val="1"/>
      <w:tblCellMar>
        <w:left w:w="0" w:type="dxa"/>
        <w:right w:w="0"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top w:w="15" w:type="dxa"/>
        <w:left w:w="15" w:type="dxa"/>
        <w:bottom w:w="15" w:type="dxa"/>
        <w:right w:w="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0" w:type="dxa"/>
        <w:right w:w="0" w:type="dxa"/>
      </w:tblCellMar>
    </w:tblPr>
  </w:style>
  <w:style w:type="table" w:customStyle="1" w:styleId="afff1">
    <w:basedOn w:val="TableNormal"/>
    <w:tblPr>
      <w:tblStyleRowBandSize w:val="1"/>
      <w:tblStyleColBandSize w:val="1"/>
      <w:tblCellMar>
        <w:left w:w="0" w:type="dxa"/>
        <w:right w:w="0"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f5">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top w:w="15" w:type="dxa"/>
        <w:left w:w="15" w:type="dxa"/>
        <w:bottom w:w="15" w:type="dxa"/>
        <w:right w:w="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ted.com/talks/william_kamkwamba_how_i_harnessed_the_wind/transcript?language=en"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www.generationgenius.com/videolessons/weathering-and-erosion-video-for-kids/" TargetMode="External"/><Relationship Id="rId17" Type="http://schemas.openxmlformats.org/officeDocument/2006/relationships/hyperlink" Target="https://www.youtube.com/watch?v=YuUJCNzfoBw" TargetMode="External"/><Relationship Id="rId2" Type="http://schemas.openxmlformats.org/officeDocument/2006/relationships/styles" Target="styles.xml"/><Relationship Id="rId16" Type="http://schemas.openxmlformats.org/officeDocument/2006/relationships/hyperlink" Target="https://docs.google.com/document/d/12Cdormwb8QvbKAElkzL1XBtw95pwle7JZH0YAqIlCUg/preview?usp=shar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ps.gov/media/video/view.htm?id=C2A43648-155D-451F-6722A3EAFE93E679" TargetMode="External"/><Relationship Id="rId5" Type="http://schemas.openxmlformats.org/officeDocument/2006/relationships/footnotes" Target="footnotes.xml"/><Relationship Id="rId15" Type="http://schemas.openxmlformats.org/officeDocument/2006/relationships/hyperlink" Target="https://live.myvrspot.com/iframe?v=fMTUzOTYxMmZiY2RiMzc3MjAxZWMyYjI5ZjM3Zjg2NTk" TargetMode="External"/><Relationship Id="rId23" Type="http://schemas.openxmlformats.org/officeDocument/2006/relationships/theme" Target="theme/theme1.xml"/><Relationship Id="rId10" Type="http://schemas.openxmlformats.org/officeDocument/2006/relationships/hyperlink" Target="https://www.nps.gov/media/video/view.htm?id=C2A43648-155D-451F-6722A3EAFE93E679"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live.myvrspot.com/iframe?v=fNTBmNDFkNzI5Njg4NWM0M2U3Y2QxMGM0OWFjODdmO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8204</Words>
  <Characters>46766</Characters>
  <Application>Microsoft Office Word</Application>
  <DocSecurity>0</DocSecurity>
  <Lines>389</Lines>
  <Paragraphs>109</Paragraphs>
  <ScaleCrop>false</ScaleCrop>
  <Company/>
  <LinksUpToDate>false</LinksUpToDate>
  <CharactersWithSpaces>54861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2022-10-06T15:19:00Z</dcterms:created>
  <dcterms:modified xsi:type="dcterms:W3CDTF">2022-10-06T15:19:00Z</dcterms:modified>
</cp:coreProperties>
</file>